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765" w:rsidRDefault="00C45C90">
      <w:pPr>
        <w:tabs>
          <w:tab w:val="right" w:pos="9356"/>
          <w:tab w:val="right" w:pos="9639"/>
        </w:tabs>
        <w:ind w:right="2"/>
        <w:rPr>
          <w:rFonts w:ascii="Arial" w:hAnsi="Arial" w:cs="Arial"/>
          <w:b/>
          <w:bCs/>
          <w:sz w:val="28"/>
        </w:rPr>
      </w:pPr>
      <w:r>
        <w:rPr>
          <w:rFonts w:ascii="Arial" w:hAnsi="Arial" w:cs="Arial"/>
          <w:b/>
          <w:bCs/>
          <w:sz w:val="28"/>
        </w:rPr>
        <w:t>3GPP TSG RAN WG1 #104-e</w:t>
      </w:r>
      <w:r>
        <w:rPr>
          <w:rFonts w:asciiTheme="minorEastAsia" w:eastAsiaTheme="minorEastAsia" w:hAnsiTheme="minorEastAsia" w:cs="Arial" w:hint="eastAsia"/>
          <w:b/>
          <w:bCs/>
          <w:sz w:val="28"/>
          <w:lang w:eastAsia="zh-CN"/>
        </w:rPr>
        <w:t>-</w:t>
      </w:r>
      <w:r>
        <w:rPr>
          <w:rFonts w:ascii="Arial" w:hAnsi="Arial" w:cs="Arial"/>
          <w:b/>
          <w:bCs/>
          <w:sz w:val="28"/>
        </w:rPr>
        <w:tab/>
        <w:t>R1-</w:t>
      </w:r>
      <w:bookmarkStart w:id="0" w:name="_GoBack"/>
      <w:bookmarkEnd w:id="0"/>
      <w:r w:rsidR="007D2FD8" w:rsidRPr="007D2FD8">
        <w:rPr>
          <w:rFonts w:ascii="Arial" w:hAnsi="Arial" w:cs="Arial"/>
          <w:b/>
          <w:bCs/>
          <w:sz w:val="28"/>
        </w:rPr>
        <w:t>2101829</w:t>
      </w:r>
    </w:p>
    <w:p w:rsidR="00053765" w:rsidRDefault="00C45C90">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053765" w:rsidRDefault="00053765">
      <w:pPr>
        <w:pStyle w:val="ab"/>
        <w:rPr>
          <w:rFonts w:eastAsia="宋体" w:cs="Arial"/>
          <w:bCs/>
          <w:sz w:val="22"/>
          <w:szCs w:val="22"/>
          <w:lang w:eastAsia="zh-CN"/>
        </w:rPr>
      </w:pPr>
    </w:p>
    <w:p w:rsidR="00053765" w:rsidRDefault="00C45C90">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rsidR="00053765" w:rsidRDefault="00C45C90">
      <w:pPr>
        <w:pStyle w:val="ab"/>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Feature lead summary on </w:t>
      </w:r>
      <w:bookmarkStart w:id="1" w:name="_Toc47778512"/>
      <w:r>
        <w:rPr>
          <w:rFonts w:cs="Arial"/>
          <w:sz w:val="22"/>
          <w:szCs w:val="22"/>
        </w:rPr>
        <w:t>Enhancements on Multi-TRP inter-cell operation</w:t>
      </w:r>
      <w:bookmarkEnd w:id="1"/>
    </w:p>
    <w:p w:rsidR="00053765" w:rsidRPr="002824A9" w:rsidRDefault="00C45C90">
      <w:pPr>
        <w:pStyle w:val="ab"/>
        <w:tabs>
          <w:tab w:val="left" w:pos="1800"/>
        </w:tabs>
        <w:rPr>
          <w:rFonts w:eastAsiaTheme="minorEastAsia"/>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rsidR="00053765" w:rsidRDefault="00C45C90">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053765" w:rsidRDefault="00C45C90" w:rsidP="002F3A6F">
      <w:pPr>
        <w:pStyle w:val="title1"/>
        <w:spacing w:before="180" w:after="180"/>
        <w:rPr>
          <w:lang w:val="en-US"/>
        </w:rPr>
      </w:pPr>
      <w:r>
        <w:rPr>
          <w:lang w:val="en-US"/>
        </w:rPr>
        <w:t>Introduction</w:t>
      </w:r>
    </w:p>
    <w:p w:rsidR="00053765" w:rsidRDefault="00C45C90">
      <w:pPr>
        <w:rPr>
          <w:rFonts w:eastAsiaTheme="minorEastAsia"/>
          <w:lang w:eastAsia="zh-CN"/>
        </w:rPr>
      </w:pPr>
      <w:bookmarkStart w:id="2" w:name="OLE_LINK13"/>
      <w:bookmarkStart w:id="3" w:name="OLE_LINK14"/>
      <w:r>
        <w:rPr>
          <w:rFonts w:eastAsiaTheme="minorEastAsia" w:hint="eastAsia"/>
          <w:lang w:eastAsia="zh-CN"/>
        </w:rPr>
        <w:t>F</w:t>
      </w:r>
      <w:r>
        <w:rPr>
          <w:rFonts w:eastAsiaTheme="minorEastAsia"/>
          <w:lang w:eastAsia="zh-CN"/>
        </w:rPr>
        <w:t>ollowing agreements were reached in RAN1#103e</w:t>
      </w:r>
    </w:p>
    <w:p w:rsidR="00053765" w:rsidRDefault="00C45C90">
      <w:pPr>
        <w:rPr>
          <w:b/>
          <w:highlight w:val="green"/>
        </w:rPr>
      </w:pPr>
      <w:r>
        <w:rPr>
          <w:b/>
          <w:highlight w:val="green"/>
        </w:rPr>
        <w:t>Agreement</w:t>
      </w:r>
    </w:p>
    <w:p w:rsidR="00053765" w:rsidRDefault="00C45C90">
      <w:r>
        <w:t>For QCL /TCI related enhancement for enhanced inter-cell multi-TRP operations, support RRC configuration of non-serving cell information</w:t>
      </w:r>
    </w:p>
    <w:p w:rsidR="00053765" w:rsidRDefault="00C45C90">
      <w:pPr>
        <w:pStyle w:val="af1"/>
        <w:widowControl/>
        <w:numPr>
          <w:ilvl w:val="0"/>
          <w:numId w:val="12"/>
        </w:numPr>
        <w:snapToGrid w:val="0"/>
        <w:spacing w:after="0"/>
        <w:ind w:firstLineChars="0"/>
        <w:rPr>
          <w:rFonts w:cs="Times"/>
        </w:rPr>
      </w:pPr>
      <w:r>
        <w:rPr>
          <w:rFonts w:cs="Times"/>
        </w:rPr>
        <w:t xml:space="preserve">Non-serving cell information can be associated with the TCI state and/or QCL -info at least when “neighbor cell SSB” is used as “QCL </w:t>
      </w:r>
      <w:proofErr w:type="spellStart"/>
      <w:r>
        <w:rPr>
          <w:rFonts w:cs="Times"/>
        </w:rPr>
        <w:t>referenceSignal</w:t>
      </w:r>
      <w:proofErr w:type="spellEnd"/>
      <w:r>
        <w:rPr>
          <w:rFonts w:cs="Times"/>
        </w:rPr>
        <w:t xml:space="preserve"> ”</w:t>
      </w:r>
    </w:p>
    <w:p w:rsidR="00053765" w:rsidRDefault="00C45C90">
      <w:pPr>
        <w:pStyle w:val="af1"/>
        <w:widowControl/>
        <w:numPr>
          <w:ilvl w:val="1"/>
          <w:numId w:val="12"/>
        </w:numPr>
        <w:snapToGrid w:val="0"/>
        <w:spacing w:after="0"/>
        <w:ind w:firstLineChars="0"/>
        <w:rPr>
          <w:rFonts w:cs="Times"/>
        </w:rPr>
      </w:pPr>
      <w:r>
        <w:rPr>
          <w:rFonts w:cs="Times"/>
        </w:rPr>
        <w:t>FFS : Whether beam indication enhancement is needed in addition to QCL -info enhancement</w:t>
      </w:r>
    </w:p>
    <w:p w:rsidR="00053765" w:rsidRDefault="00C45C90">
      <w:pPr>
        <w:pStyle w:val="af1"/>
        <w:widowControl/>
        <w:numPr>
          <w:ilvl w:val="1"/>
          <w:numId w:val="12"/>
        </w:numPr>
        <w:snapToGrid w:val="0"/>
        <w:spacing w:after="0"/>
        <w:ind w:firstLineChars="0"/>
        <w:rPr>
          <w:rFonts w:cs="Times"/>
        </w:rPr>
      </w:pPr>
      <w:r>
        <w:rPr>
          <w:rFonts w:cs="Times"/>
        </w:rPr>
        <w:t>FFS : Whether the association is explicit or implicit</w:t>
      </w:r>
    </w:p>
    <w:p w:rsidR="00053765" w:rsidRDefault="00C45C90">
      <w:pPr>
        <w:rPr>
          <w:rFonts w:eastAsiaTheme="minorEastAsia"/>
          <w:lang w:eastAsia="zh-CN"/>
        </w:rPr>
      </w:pPr>
      <w:r>
        <w:rPr>
          <w:rFonts w:eastAsiaTheme="minorEastAsia" w:hint="eastAsia"/>
          <w:lang w:eastAsia="zh-CN"/>
        </w:rPr>
        <w:t xml:space="preserve"> </w:t>
      </w:r>
    </w:p>
    <w:p w:rsidR="00053765" w:rsidRDefault="00C45C90">
      <w:pPr>
        <w:rPr>
          <w:b/>
          <w:highlight w:val="green"/>
        </w:rPr>
      </w:pPr>
      <w:r>
        <w:rPr>
          <w:b/>
          <w:highlight w:val="green"/>
        </w:rPr>
        <w:t>Agreement</w:t>
      </w:r>
    </w:p>
    <w:p w:rsidR="00053765" w:rsidRDefault="00C45C90">
      <w:r>
        <w:t xml:space="preserve">The information provided by </w:t>
      </w:r>
      <w:r>
        <w:rPr>
          <w:i/>
        </w:rPr>
        <w:t>SSB-Configuration-r16</w:t>
      </w:r>
      <w:r>
        <w:t>/</w:t>
      </w:r>
      <w:r>
        <w:rPr>
          <w:i/>
        </w:rPr>
        <w:t>ssb-InfoNcell-r16</w:t>
      </w:r>
      <w:r>
        <w:t xml:space="preserve"> and/or </w:t>
      </w:r>
      <w:proofErr w:type="spellStart"/>
      <w:r>
        <w:rPr>
          <w:i/>
        </w:rPr>
        <w:t>MeasObject</w:t>
      </w:r>
      <w:proofErr w:type="spellEnd"/>
      <w:r>
        <w:t xml:space="preserve"> can be starting point for providing non-serving cell information</w:t>
      </w:r>
    </w:p>
    <w:p w:rsidR="00053765" w:rsidRDefault="00053765">
      <w:pPr>
        <w:rPr>
          <w:rFonts w:eastAsiaTheme="minorEastAsia"/>
          <w:lang w:eastAsia="zh-CN"/>
        </w:rPr>
      </w:pPr>
    </w:p>
    <w:p w:rsidR="00053765" w:rsidRDefault="00C45C90">
      <w:pPr>
        <w:rPr>
          <w:rFonts w:eastAsiaTheme="minorEastAsia"/>
          <w:lang w:eastAsia="zh-CN"/>
        </w:rPr>
      </w:pPr>
      <w:r>
        <w:rPr>
          <w:rFonts w:eastAsiaTheme="minorEastAsia"/>
          <w:lang w:eastAsia="zh-CN"/>
        </w:rPr>
        <w:t xml:space="preserve">In section 2, issues raised in contributions are summarized and proposals are provided. </w:t>
      </w:r>
    </w:p>
    <w:p w:rsidR="00053765" w:rsidRDefault="00053765">
      <w:pPr>
        <w:rPr>
          <w:rFonts w:eastAsiaTheme="minorEastAsia"/>
          <w:lang w:eastAsia="zh-CN"/>
        </w:rPr>
      </w:pPr>
    </w:p>
    <w:p w:rsidR="00053765" w:rsidRDefault="00C45C90" w:rsidP="002F3A6F">
      <w:pPr>
        <w:pStyle w:val="title1"/>
        <w:spacing w:before="180" w:after="180"/>
      </w:pPr>
      <w:r>
        <w:t>Following items are</w:t>
      </w:r>
      <w:r>
        <w:rPr>
          <w:rFonts w:hint="eastAsia"/>
        </w:rPr>
        <w:t xml:space="preserve"> </w:t>
      </w:r>
      <w:r>
        <w:t>proposed for discussion</w:t>
      </w:r>
      <w:r>
        <w:rPr>
          <w:rFonts w:hint="eastAsia"/>
        </w:rPr>
        <w:t xml:space="preserve"> </w:t>
      </w:r>
    </w:p>
    <w:p w:rsidR="00053765" w:rsidRDefault="00C45C90">
      <w:pPr>
        <w:pStyle w:val="title2"/>
        <w:rPr>
          <w:sz w:val="24"/>
        </w:rPr>
      </w:pPr>
      <w:r>
        <w:rPr>
          <w:sz w:val="24"/>
        </w:rPr>
        <w:t>Item 1: Non-serving cell information</w:t>
      </w:r>
    </w:p>
    <w:p w:rsidR="00053765" w:rsidRDefault="00C45C90">
      <w:pPr>
        <w:rPr>
          <w:lang w:val="en-GB"/>
        </w:rPr>
      </w:pPr>
      <w:r>
        <w:rPr>
          <w:rFonts w:eastAsiaTheme="minorEastAsia"/>
          <w:b/>
          <w:bCs/>
          <w:iCs/>
          <w:lang w:val="en-GB" w:eastAsia="zh-CN"/>
        </w:rPr>
        <w:t xml:space="preserve">Proposal </w:t>
      </w:r>
      <w:r>
        <w:rPr>
          <w:rFonts w:eastAsiaTheme="minorEastAsia" w:hint="eastAsia"/>
          <w:b/>
          <w:bCs/>
          <w:iCs/>
          <w:lang w:val="en-GB" w:eastAsia="zh-CN"/>
        </w:rPr>
        <w:t>1-1</w:t>
      </w:r>
      <w:r>
        <w:rPr>
          <w:rFonts w:eastAsiaTheme="minorEastAsia"/>
          <w:b/>
          <w:bCs/>
          <w:iCs/>
          <w:lang w:val="en-GB" w:eastAsia="zh-CN"/>
        </w:rPr>
        <w:t xml:space="preserve">: </w:t>
      </w:r>
      <w:r>
        <w:rPr>
          <w:rFonts w:cs="Times"/>
        </w:rPr>
        <w:t xml:space="preserve">Non-serving cell information associated with the TCI state and/or QCL -info </w:t>
      </w:r>
      <w:r>
        <w:rPr>
          <w:lang w:val="en-GB"/>
        </w:rPr>
        <w:t xml:space="preserve">at least includes non-serving cell PCI </w:t>
      </w:r>
    </w:p>
    <w:p w:rsidR="00053765" w:rsidRDefault="00053765">
      <w:pPr>
        <w:spacing w:after="0"/>
        <w:rPr>
          <w:rFonts w:eastAsiaTheme="minorEastAsia"/>
          <w:bCs/>
          <w:sz w:val="18"/>
          <w:szCs w:val="18"/>
          <w:lang w:eastAsia="zh-CN"/>
        </w:rPr>
      </w:pPr>
    </w:p>
    <w:p w:rsidR="00401BF0" w:rsidRDefault="00401BF0" w:rsidP="00401BF0">
      <w:pPr>
        <w:spacing w:after="0"/>
        <w:rPr>
          <w:rFonts w:eastAsiaTheme="minorEastAsia"/>
          <w:bCs/>
          <w:sz w:val="18"/>
          <w:szCs w:val="18"/>
          <w:lang w:eastAsia="zh-CN"/>
        </w:rPr>
      </w:pPr>
      <w:r>
        <w:rPr>
          <w:rFonts w:eastAsiaTheme="minorEastAsia"/>
          <w:bCs/>
          <w:sz w:val="18"/>
          <w:szCs w:val="18"/>
          <w:lang w:eastAsia="zh-CN"/>
        </w:rPr>
        <w:lastRenderedPageBreak/>
        <w:t>Based on the comments received, majority of companies support the proposal with some revision, hence revised proposal 1-1 is provided below. For all options in proposal 1-3, neighboring cell PCI is needed, how the non-serving cell PCI information is indicated is discussed in proposal 1-3</w:t>
      </w:r>
      <w:proofErr w:type="gramStart"/>
      <w:r>
        <w:rPr>
          <w:rFonts w:eastAsiaTheme="minorEastAsia"/>
          <w:bCs/>
          <w:sz w:val="18"/>
          <w:szCs w:val="18"/>
          <w:lang w:eastAsia="zh-CN"/>
        </w:rPr>
        <w:t>..</w:t>
      </w:r>
      <w:proofErr w:type="gramEnd"/>
      <w:r>
        <w:rPr>
          <w:rFonts w:eastAsiaTheme="minorEastAsia"/>
          <w:bCs/>
          <w:sz w:val="18"/>
          <w:szCs w:val="18"/>
          <w:lang w:eastAsia="zh-CN"/>
        </w:rPr>
        <w:t xml:space="preserve"> </w:t>
      </w:r>
    </w:p>
    <w:p w:rsidR="00401BF0" w:rsidRDefault="00401BF0" w:rsidP="00401BF0">
      <w:pPr>
        <w:spacing w:after="0"/>
        <w:rPr>
          <w:rFonts w:eastAsiaTheme="minorEastAsia"/>
          <w:bCs/>
          <w:sz w:val="18"/>
          <w:szCs w:val="18"/>
          <w:lang w:eastAsia="zh-CN"/>
        </w:rPr>
      </w:pPr>
    </w:p>
    <w:p w:rsidR="00401BF0" w:rsidRPr="00EC20FE" w:rsidRDefault="00401BF0" w:rsidP="00401BF0">
      <w:pPr>
        <w:spacing w:after="0"/>
        <w:rPr>
          <w:rFonts w:eastAsiaTheme="minorEastAsia"/>
          <w:bCs/>
          <w:sz w:val="18"/>
          <w:szCs w:val="18"/>
          <w:lang w:eastAsia="zh-CN"/>
        </w:rPr>
      </w:pPr>
      <w:r w:rsidRPr="00EC20FE">
        <w:rPr>
          <w:rFonts w:eastAsiaTheme="minorEastAsia"/>
          <w:bCs/>
          <w:sz w:val="18"/>
          <w:szCs w:val="18"/>
          <w:highlight w:val="cyan"/>
          <w:lang w:eastAsia="zh-CN"/>
        </w:rPr>
        <w:t>R</w:t>
      </w:r>
      <w:r w:rsidRPr="00EC20FE">
        <w:rPr>
          <w:rFonts w:eastAsiaTheme="minorEastAsia" w:hint="eastAsia"/>
          <w:bCs/>
          <w:sz w:val="18"/>
          <w:szCs w:val="18"/>
          <w:highlight w:val="cyan"/>
          <w:lang w:eastAsia="zh-CN"/>
        </w:rPr>
        <w:t xml:space="preserve">evised </w:t>
      </w:r>
      <w:r w:rsidRPr="0048214D">
        <w:rPr>
          <w:rFonts w:eastAsiaTheme="minorEastAsia"/>
          <w:b/>
          <w:bCs/>
          <w:sz w:val="18"/>
          <w:szCs w:val="18"/>
          <w:highlight w:val="cyan"/>
          <w:lang w:eastAsia="zh-CN"/>
        </w:rPr>
        <w:t>proposal 1-1</w:t>
      </w:r>
    </w:p>
    <w:p w:rsidR="00401BF0" w:rsidRPr="00EC20FE" w:rsidRDefault="00401BF0" w:rsidP="00401BF0">
      <w:pPr>
        <w:pStyle w:val="af1"/>
        <w:numPr>
          <w:ilvl w:val="0"/>
          <w:numId w:val="30"/>
        </w:numPr>
        <w:spacing w:after="0"/>
        <w:ind w:firstLineChars="0"/>
        <w:rPr>
          <w:rFonts w:eastAsiaTheme="minorEastAsia"/>
          <w:bCs/>
          <w:sz w:val="18"/>
          <w:szCs w:val="18"/>
        </w:rPr>
      </w:pPr>
      <w:r w:rsidRPr="00EC20FE">
        <w:rPr>
          <w:rFonts w:ascii="Arial" w:hAnsi="Arial" w:cs="Arial"/>
          <w:sz w:val="18"/>
          <w:szCs w:val="18"/>
        </w:rPr>
        <w:t xml:space="preserve">Non-serving cell information </w:t>
      </w:r>
      <w:r w:rsidRPr="00EC20FE">
        <w:rPr>
          <w:rFonts w:ascii="Arial" w:hAnsi="Arial" w:cs="Arial"/>
          <w:sz w:val="18"/>
          <w:szCs w:val="18"/>
          <w:lang w:val="en-GB"/>
        </w:rPr>
        <w:t>at least includes non-serving cell PCI</w:t>
      </w:r>
      <w:r w:rsidRPr="00EC20FE">
        <w:rPr>
          <w:rFonts w:ascii="Arial" w:hAnsi="Arial" w:cs="Arial"/>
          <w:sz w:val="18"/>
          <w:szCs w:val="18"/>
        </w:rPr>
        <w:t xml:space="preserve"> when </w:t>
      </w:r>
      <w:r w:rsidRPr="00EC20FE">
        <w:rPr>
          <w:rFonts w:ascii="Arial" w:eastAsiaTheme="minorEastAsia" w:hAnsi="Arial" w:cs="Arial"/>
          <w:sz w:val="18"/>
          <w:szCs w:val="18"/>
        </w:rPr>
        <w:t xml:space="preserve">use “neighbor cell SSB” as “QCL </w:t>
      </w:r>
      <w:proofErr w:type="spellStart"/>
      <w:r w:rsidRPr="00EC20FE">
        <w:rPr>
          <w:rFonts w:ascii="Arial" w:eastAsiaTheme="minorEastAsia" w:hAnsi="Arial" w:cs="Arial"/>
          <w:sz w:val="18"/>
          <w:szCs w:val="18"/>
        </w:rPr>
        <w:t>referenceSignal</w:t>
      </w:r>
      <w:proofErr w:type="spellEnd"/>
      <w:r w:rsidRPr="00EC20FE">
        <w:rPr>
          <w:rFonts w:ascii="Arial" w:eastAsiaTheme="minorEastAsia" w:hAnsi="Arial" w:cs="Arial"/>
          <w:sz w:val="18"/>
          <w:szCs w:val="18"/>
        </w:rPr>
        <w:t>”.</w:t>
      </w:r>
    </w:p>
    <w:p w:rsidR="00401BF0" w:rsidRPr="00401BF0" w:rsidRDefault="00401BF0">
      <w:pPr>
        <w:spacing w:after="0"/>
        <w:rPr>
          <w:rFonts w:eastAsiaTheme="minorEastAsia"/>
          <w:bCs/>
          <w:sz w:val="18"/>
          <w:szCs w:val="18"/>
          <w:lang w:eastAsia="zh-CN"/>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547"/>
        <w:gridCol w:w="6513"/>
      </w:tblGrid>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 xml:space="preserve">Support the proposal in principle. To avoid confusion, we suggest </w:t>
            </w:r>
          </w:p>
          <w:p w:rsidR="00053765" w:rsidRDefault="00C45C90">
            <w:pPr>
              <w:rPr>
                <w:lang w:val="en-GB"/>
              </w:rPr>
            </w:pPr>
            <w:r>
              <w:rPr>
                <w:rFonts w:cs="Times"/>
              </w:rPr>
              <w:t xml:space="preserve">Non-serving cell information </w:t>
            </w:r>
            <w:r>
              <w:rPr>
                <w:rFonts w:cs="Times"/>
                <w:strike/>
                <w:color w:val="FF0000"/>
              </w:rPr>
              <w:t>associated with the TCI state and/or QCL -info</w:t>
            </w:r>
            <w:r>
              <w:rPr>
                <w:rFonts w:cs="Times"/>
              </w:rPr>
              <w:t xml:space="preserve"> </w:t>
            </w:r>
            <w:r>
              <w:rPr>
                <w:lang w:val="en-GB"/>
              </w:rPr>
              <w:t>at least includes non-serving cell PCI</w:t>
            </w:r>
          </w:p>
          <w:p w:rsidR="00053765" w:rsidRDefault="00C45C90">
            <w:pPr>
              <w:rPr>
                <w:rFonts w:eastAsiaTheme="minorEastAsia"/>
                <w:sz w:val="18"/>
                <w:szCs w:val="18"/>
                <w:lang w:eastAsia="zh-CN"/>
              </w:rPr>
            </w:pPr>
            <w:r>
              <w:rPr>
                <w:rFonts w:eastAsiaTheme="minorEastAsia"/>
                <w:sz w:val="18"/>
                <w:szCs w:val="18"/>
                <w:lang w:eastAsia="zh-CN"/>
              </w:rPr>
              <w:t>This is because whether PCI is directly indicated in TCI-state/QCL-Info or a flag is indicated is a separate discussion (topic of proposal 1-3).</w:t>
            </w:r>
          </w:p>
        </w:tc>
      </w:tr>
      <w:tr w:rsidR="00053765">
        <w:trPr>
          <w:trHeight w:val="90"/>
        </w:trPr>
        <w:tc>
          <w:tcPr>
            <w:tcW w:w="2547" w:type="dxa"/>
          </w:tcPr>
          <w:p w:rsidR="00053765" w:rsidRDefault="00C45C90">
            <w:pPr>
              <w:rPr>
                <w:rFonts w:eastAsiaTheme="minorEastAsia"/>
                <w:sz w:val="18"/>
                <w:szCs w:val="18"/>
                <w:lang w:eastAsia="zh-CN"/>
              </w:rPr>
            </w:pPr>
            <w:r>
              <w:rPr>
                <w:rFonts w:eastAsiaTheme="minorEastAsia"/>
                <w:sz w:val="18"/>
                <w:szCs w:val="18"/>
                <w:lang w:eastAsia="zh-CN"/>
              </w:rPr>
              <w:t>OPPO</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Support the proposal.</w:t>
            </w:r>
          </w:p>
        </w:tc>
      </w:tr>
      <w:tr w:rsidR="00053765">
        <w:tc>
          <w:tcPr>
            <w:tcW w:w="2547"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Support in principle.</w:t>
            </w:r>
          </w:p>
          <w:p w:rsidR="00053765" w:rsidRDefault="00C45C90">
            <w:pPr>
              <w:rPr>
                <w:rFonts w:eastAsiaTheme="minorEastAsia"/>
                <w:sz w:val="18"/>
                <w:szCs w:val="18"/>
                <w:lang w:eastAsia="zh-CN"/>
              </w:rPr>
            </w:pPr>
            <w:r>
              <w:rPr>
                <w:rFonts w:eastAsiaTheme="minorEastAsia" w:hint="eastAsia"/>
                <w:sz w:val="18"/>
                <w:szCs w:val="18"/>
                <w:lang w:eastAsia="zh-CN"/>
              </w:rPr>
              <w:t xml:space="preserve">In the last meeting, we agreed that to configure RRC </w:t>
            </w:r>
            <w:proofErr w:type="spellStart"/>
            <w:r>
              <w:rPr>
                <w:rFonts w:eastAsiaTheme="minorEastAsia" w:hint="eastAsia"/>
                <w:sz w:val="18"/>
                <w:szCs w:val="18"/>
                <w:lang w:eastAsia="zh-CN"/>
              </w:rPr>
              <w:t>signalling</w:t>
            </w:r>
            <w:proofErr w:type="spellEnd"/>
            <w:r>
              <w:rPr>
                <w:rFonts w:eastAsiaTheme="minorEastAsia" w:hint="eastAsia"/>
                <w:sz w:val="18"/>
                <w:szCs w:val="18"/>
                <w:lang w:eastAsia="zh-CN"/>
              </w:rPr>
              <w:t xml:space="preserve"> of no-serving cell info </w:t>
            </w:r>
            <w:r>
              <w:rPr>
                <w:rFonts w:eastAsiaTheme="minorEastAsia" w:hint="eastAsia"/>
                <w:b/>
                <w:bCs/>
                <w:sz w:val="18"/>
                <w:szCs w:val="18"/>
                <w:lang w:eastAsia="zh-CN"/>
              </w:rPr>
              <w:t xml:space="preserve">when use </w:t>
            </w:r>
            <w:r>
              <w:rPr>
                <w:rFonts w:eastAsiaTheme="minorEastAsia"/>
                <w:b/>
                <w:bCs/>
                <w:sz w:val="18"/>
                <w:szCs w:val="18"/>
                <w:lang w:eastAsia="zh-CN"/>
              </w:rPr>
              <w:t>“</w:t>
            </w:r>
            <w:r>
              <w:rPr>
                <w:rFonts w:eastAsiaTheme="minorEastAsia" w:hint="eastAsia"/>
                <w:b/>
                <w:bCs/>
                <w:sz w:val="18"/>
                <w:szCs w:val="18"/>
                <w:lang w:eastAsia="zh-CN"/>
              </w:rPr>
              <w:t>neighbor cell SSB</w:t>
            </w:r>
            <w:r>
              <w:rPr>
                <w:rFonts w:eastAsiaTheme="minorEastAsia"/>
                <w:b/>
                <w:bCs/>
                <w:sz w:val="18"/>
                <w:szCs w:val="18"/>
                <w:lang w:eastAsia="zh-CN"/>
              </w:rPr>
              <w:t>”</w:t>
            </w:r>
            <w:r>
              <w:rPr>
                <w:rFonts w:eastAsiaTheme="minorEastAsia" w:hint="eastAsia"/>
                <w:b/>
                <w:bCs/>
                <w:sz w:val="18"/>
                <w:szCs w:val="18"/>
                <w:lang w:eastAsia="zh-CN"/>
              </w:rPr>
              <w:t xml:space="preserve"> as </w:t>
            </w:r>
            <w:r>
              <w:rPr>
                <w:rFonts w:eastAsiaTheme="minorEastAsia"/>
                <w:b/>
                <w:bCs/>
                <w:sz w:val="18"/>
                <w:szCs w:val="18"/>
                <w:lang w:eastAsia="zh-CN"/>
              </w:rPr>
              <w:t>“</w:t>
            </w:r>
            <w:r>
              <w:rPr>
                <w:rFonts w:eastAsiaTheme="minorEastAsia" w:hint="eastAsia"/>
                <w:b/>
                <w:bCs/>
                <w:sz w:val="18"/>
                <w:szCs w:val="18"/>
                <w:lang w:eastAsia="zh-CN"/>
              </w:rPr>
              <w:t xml:space="preserve">QCL </w:t>
            </w:r>
            <w:proofErr w:type="spellStart"/>
            <w:r>
              <w:rPr>
                <w:rFonts w:eastAsiaTheme="minorEastAsia" w:hint="eastAsia"/>
                <w:b/>
                <w:bCs/>
                <w:sz w:val="18"/>
                <w:szCs w:val="18"/>
                <w:lang w:eastAsia="zh-CN"/>
              </w:rPr>
              <w:t>referenceSignal</w:t>
            </w:r>
            <w:proofErr w:type="spellEnd"/>
            <w:r>
              <w:rPr>
                <w:rFonts w:eastAsiaTheme="minorEastAsia"/>
                <w:b/>
                <w:bCs/>
                <w:sz w:val="18"/>
                <w:szCs w:val="18"/>
                <w:lang w:eastAsia="zh-CN"/>
              </w:rPr>
              <w:t>”</w:t>
            </w:r>
            <w:r>
              <w:rPr>
                <w:rFonts w:eastAsiaTheme="minorEastAsia" w:hint="eastAsia"/>
                <w:sz w:val="18"/>
                <w:szCs w:val="18"/>
                <w:lang w:eastAsia="zh-CN"/>
              </w:rPr>
              <w:t>. Thus, we suggest to refine this proposal as below.</w:t>
            </w:r>
          </w:p>
          <w:p w:rsidR="00053765" w:rsidRDefault="00C45C90">
            <w:pPr>
              <w:rPr>
                <w:rFonts w:eastAsiaTheme="minorEastAsia"/>
                <w:sz w:val="18"/>
                <w:szCs w:val="18"/>
                <w:lang w:eastAsia="zh-CN"/>
              </w:rPr>
            </w:pPr>
            <w:r>
              <w:rPr>
                <w:rFonts w:ascii="Arial" w:hAnsi="Arial" w:cs="Arial"/>
                <w:sz w:val="18"/>
                <w:szCs w:val="18"/>
              </w:rPr>
              <w:t>Non-serving cell information</w:t>
            </w:r>
            <w:r>
              <w:rPr>
                <w:rFonts w:ascii="Arial" w:eastAsia="宋体" w:hAnsi="Arial" w:cs="Arial"/>
                <w:sz w:val="18"/>
                <w:szCs w:val="18"/>
                <w:lang w:eastAsia="zh-CN"/>
              </w:rPr>
              <w:t xml:space="preserve"> </w:t>
            </w:r>
            <w:r>
              <w:rPr>
                <w:rFonts w:ascii="Arial" w:hAnsi="Arial" w:cs="Arial"/>
                <w:sz w:val="18"/>
                <w:szCs w:val="18"/>
              </w:rPr>
              <w:t xml:space="preserve">associated with the TCI state and/or QCL -info </w:t>
            </w:r>
            <w:r>
              <w:rPr>
                <w:rFonts w:ascii="Arial" w:hAnsi="Arial" w:cs="Arial"/>
                <w:sz w:val="18"/>
                <w:szCs w:val="18"/>
                <w:lang w:val="en-GB"/>
              </w:rPr>
              <w:t>at least includes non-serving cell PCI</w:t>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when </w:t>
            </w:r>
            <w:r>
              <w:rPr>
                <w:rFonts w:ascii="Arial" w:eastAsiaTheme="minorEastAsia" w:hAnsi="Arial" w:cs="Arial"/>
                <w:color w:val="FF0000"/>
                <w:sz w:val="18"/>
                <w:szCs w:val="18"/>
                <w:lang w:eastAsia="zh-CN"/>
              </w:rPr>
              <w:t xml:space="preserve">use “neighbor cell SSB” as “QCL </w:t>
            </w:r>
            <w:proofErr w:type="spellStart"/>
            <w:r>
              <w:rPr>
                <w:rFonts w:ascii="Arial" w:eastAsiaTheme="minorEastAsia" w:hAnsi="Arial" w:cs="Arial"/>
                <w:color w:val="FF0000"/>
                <w:sz w:val="18"/>
                <w:szCs w:val="18"/>
                <w:lang w:eastAsia="zh-CN"/>
              </w:rPr>
              <w:t>referenceSignal</w:t>
            </w:r>
            <w:proofErr w:type="spellEnd"/>
            <w:r>
              <w:rPr>
                <w:rFonts w:ascii="Arial" w:eastAsiaTheme="minorEastAsia" w:hAnsi="Arial" w:cs="Arial"/>
                <w:color w:val="FF0000"/>
                <w:sz w:val="18"/>
                <w:szCs w:val="18"/>
                <w:lang w:eastAsia="zh-CN"/>
              </w:rPr>
              <w:t>”</w:t>
            </w:r>
            <w:r>
              <w:rPr>
                <w:rFonts w:ascii="Arial" w:eastAsiaTheme="minorEastAsia" w:hAnsi="Arial" w:cs="Arial"/>
                <w:sz w:val="18"/>
                <w:szCs w:val="18"/>
                <w:lang w:eastAsia="zh-CN"/>
              </w:rPr>
              <w:t>.</w:t>
            </w:r>
          </w:p>
        </w:tc>
      </w:tr>
      <w:tr w:rsidR="006F0AB3">
        <w:tc>
          <w:tcPr>
            <w:tcW w:w="2547" w:type="dxa"/>
          </w:tcPr>
          <w:p w:rsidR="006F0AB3" w:rsidRPr="006F0AB3" w:rsidRDefault="006F0AB3">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513" w:type="dxa"/>
          </w:tcPr>
          <w:p w:rsidR="006F0AB3" w:rsidRPr="006F0AB3" w:rsidRDefault="006F0AB3">
            <w:pPr>
              <w:rPr>
                <w:rFonts w:eastAsia="PMingLiU"/>
                <w:sz w:val="18"/>
                <w:szCs w:val="18"/>
                <w:lang w:eastAsia="zh-TW"/>
              </w:rPr>
            </w:pPr>
            <w:r>
              <w:rPr>
                <w:rFonts w:eastAsia="PMingLiU"/>
                <w:sz w:val="18"/>
                <w:szCs w:val="18"/>
                <w:lang w:eastAsia="zh-TW"/>
              </w:rPr>
              <w:t xml:space="preserve">We support this proposal. </w:t>
            </w:r>
          </w:p>
        </w:tc>
      </w:tr>
      <w:tr w:rsidR="003C6CDC">
        <w:tc>
          <w:tcPr>
            <w:tcW w:w="2547" w:type="dxa"/>
          </w:tcPr>
          <w:p w:rsidR="003C6CDC" w:rsidRDefault="003C6CDC" w:rsidP="003C6CDC">
            <w:pPr>
              <w:rPr>
                <w:rFonts w:eastAsia="PMingLiU"/>
                <w:sz w:val="18"/>
                <w:szCs w:val="18"/>
                <w:lang w:eastAsia="zh-TW"/>
              </w:rPr>
            </w:pPr>
            <w:r>
              <w:rPr>
                <w:rFonts w:eastAsiaTheme="minorEastAsia"/>
                <w:sz w:val="18"/>
                <w:szCs w:val="18"/>
                <w:lang w:eastAsia="zh-CN"/>
              </w:rPr>
              <w:t>Samsung</w:t>
            </w:r>
          </w:p>
        </w:tc>
        <w:tc>
          <w:tcPr>
            <w:tcW w:w="6513" w:type="dxa"/>
          </w:tcPr>
          <w:p w:rsidR="003C6CDC" w:rsidRDefault="003C6CDC" w:rsidP="003C6CDC">
            <w:pPr>
              <w:rPr>
                <w:rFonts w:eastAsia="PMingLiU"/>
                <w:sz w:val="18"/>
                <w:szCs w:val="18"/>
                <w:lang w:eastAsia="zh-TW"/>
              </w:rPr>
            </w:pPr>
            <w:r>
              <w:rPr>
                <w:rFonts w:eastAsiaTheme="minorEastAsia"/>
                <w:sz w:val="18"/>
                <w:szCs w:val="18"/>
                <w:lang w:eastAsia="zh-CN"/>
              </w:rPr>
              <w:t>We do not support the proposal. How to associate non-serving cell PCI with TCI-state/QCL-Info (explicit or implicit) should be discussed under proposal 1-3 by listing all options. Without the association part, this proposal is not needed at all.</w:t>
            </w:r>
          </w:p>
        </w:tc>
      </w:tr>
      <w:tr w:rsidR="00317D6A">
        <w:tc>
          <w:tcPr>
            <w:tcW w:w="2547" w:type="dxa"/>
          </w:tcPr>
          <w:p w:rsidR="00317D6A" w:rsidRDefault="00317D6A" w:rsidP="003C6CDC">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513" w:type="dxa"/>
          </w:tcPr>
          <w:p w:rsidR="00317D6A" w:rsidRDefault="00317D6A" w:rsidP="003C6CDC">
            <w:pPr>
              <w:rPr>
                <w:rFonts w:eastAsiaTheme="minorEastAsia"/>
                <w:sz w:val="18"/>
                <w:szCs w:val="18"/>
                <w:lang w:eastAsia="zh-CN"/>
              </w:rPr>
            </w:pPr>
            <w:r>
              <w:rPr>
                <w:rFonts w:eastAsiaTheme="minorEastAsia"/>
                <w:sz w:val="18"/>
                <w:szCs w:val="18"/>
                <w:lang w:eastAsia="zh-CN"/>
              </w:rPr>
              <w:t>Support</w:t>
            </w:r>
          </w:p>
        </w:tc>
      </w:tr>
      <w:tr w:rsidR="00F9257E" w:rsidTr="00F9257E">
        <w:trPr>
          <w:trHeight w:val="90"/>
        </w:trPr>
        <w:tc>
          <w:tcPr>
            <w:tcW w:w="2547" w:type="dxa"/>
          </w:tcPr>
          <w:p w:rsidR="00F9257E" w:rsidRPr="0016084B" w:rsidRDefault="00F9257E" w:rsidP="00C8369A">
            <w:pPr>
              <w:rPr>
                <w:rFonts w:eastAsiaTheme="minorEastAsia"/>
                <w:sz w:val="18"/>
                <w:szCs w:val="18"/>
                <w:lang w:eastAsia="ko-KR"/>
              </w:rPr>
            </w:pPr>
            <w:r w:rsidRPr="0016084B">
              <w:rPr>
                <w:rFonts w:eastAsiaTheme="minorEastAsia" w:hint="eastAsia"/>
                <w:sz w:val="18"/>
                <w:szCs w:val="18"/>
                <w:lang w:eastAsia="zh-CN"/>
              </w:rPr>
              <w:t>LG</w:t>
            </w:r>
          </w:p>
        </w:tc>
        <w:tc>
          <w:tcPr>
            <w:tcW w:w="6513" w:type="dxa"/>
          </w:tcPr>
          <w:p w:rsidR="00F9257E" w:rsidRDefault="00F9257E" w:rsidP="00C8369A">
            <w:pPr>
              <w:rPr>
                <w:rFonts w:eastAsiaTheme="minorEastAsia"/>
                <w:sz w:val="18"/>
                <w:szCs w:val="18"/>
                <w:lang w:eastAsia="zh-CN"/>
              </w:rPr>
            </w:pPr>
            <w:r>
              <w:rPr>
                <w:rFonts w:eastAsiaTheme="minorEastAsia" w:hint="eastAsia"/>
                <w:sz w:val="18"/>
                <w:szCs w:val="18"/>
                <w:lang w:eastAsia="zh-CN"/>
              </w:rPr>
              <w:t>Support ZTE</w:t>
            </w:r>
            <w:r>
              <w:rPr>
                <w:rFonts w:eastAsiaTheme="minorEastAsia"/>
                <w:sz w:val="18"/>
                <w:szCs w:val="18"/>
                <w:lang w:eastAsia="zh-CN"/>
              </w:rPr>
              <w:t>’s comment</w:t>
            </w:r>
            <w:r>
              <w:rPr>
                <w:rFonts w:eastAsiaTheme="minorEastAsia" w:hint="eastAsia"/>
                <w:sz w:val="18"/>
                <w:szCs w:val="18"/>
                <w:lang w:eastAsia="zh-CN"/>
              </w:rPr>
              <w:t>.</w:t>
            </w:r>
          </w:p>
        </w:tc>
      </w:tr>
      <w:tr w:rsidR="00FF34D8" w:rsidTr="00F9257E">
        <w:trPr>
          <w:trHeight w:val="90"/>
        </w:trPr>
        <w:tc>
          <w:tcPr>
            <w:tcW w:w="2547" w:type="dxa"/>
          </w:tcPr>
          <w:p w:rsidR="00FF34D8" w:rsidRPr="0016084B" w:rsidRDefault="00FF34D8" w:rsidP="00FF34D8">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rsidR="00FF34D8" w:rsidRDefault="00FF34D8" w:rsidP="00FF34D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this proposal.</w:t>
            </w:r>
          </w:p>
        </w:tc>
      </w:tr>
      <w:tr w:rsidR="00DF7E65" w:rsidTr="00DF7E65">
        <w:tc>
          <w:tcPr>
            <w:tcW w:w="2547" w:type="dxa"/>
          </w:tcPr>
          <w:p w:rsidR="00DF7E65" w:rsidRDefault="00DF7E65" w:rsidP="00C8369A">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513" w:type="dxa"/>
          </w:tcPr>
          <w:p w:rsidR="00DF7E65" w:rsidRDefault="00DF7E65" w:rsidP="00C8369A">
            <w:pPr>
              <w:rPr>
                <w:rFonts w:eastAsiaTheme="minorEastAsia"/>
                <w:sz w:val="18"/>
                <w:szCs w:val="18"/>
                <w:lang w:eastAsia="zh-CN"/>
              </w:rPr>
            </w:pPr>
            <w:r>
              <w:rPr>
                <w:rFonts w:eastAsiaTheme="minorEastAsia"/>
                <w:sz w:val="18"/>
                <w:szCs w:val="18"/>
                <w:lang w:eastAsia="zh-CN"/>
              </w:rPr>
              <w:t>Support the proposal.</w:t>
            </w:r>
          </w:p>
        </w:tc>
      </w:tr>
      <w:tr w:rsidR="00FA38A6" w:rsidTr="00DF7E65">
        <w:tc>
          <w:tcPr>
            <w:tcW w:w="2547" w:type="dxa"/>
          </w:tcPr>
          <w:p w:rsidR="00FA38A6" w:rsidRDefault="00FA38A6"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513" w:type="dxa"/>
          </w:tcPr>
          <w:p w:rsidR="00FA38A6" w:rsidRDefault="00FA38A6" w:rsidP="00C8369A">
            <w:pPr>
              <w:rPr>
                <w:rFonts w:eastAsiaTheme="minorEastAsia"/>
                <w:sz w:val="18"/>
                <w:szCs w:val="18"/>
                <w:lang w:eastAsia="zh-CN"/>
              </w:rPr>
            </w:pPr>
            <w:r>
              <w:rPr>
                <w:rFonts w:eastAsiaTheme="minorEastAsia"/>
                <w:sz w:val="18"/>
                <w:szCs w:val="18"/>
                <w:lang w:eastAsia="zh-CN"/>
              </w:rPr>
              <w:t>Support the proposal.</w:t>
            </w:r>
          </w:p>
        </w:tc>
      </w:tr>
      <w:tr w:rsidR="004E70BE" w:rsidTr="00DF7E65">
        <w:tc>
          <w:tcPr>
            <w:tcW w:w="2547"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513" w:type="dxa"/>
          </w:tcPr>
          <w:p w:rsidR="004E70BE" w:rsidRDefault="004E70BE" w:rsidP="004E70BE">
            <w:pPr>
              <w:rPr>
                <w:rFonts w:eastAsiaTheme="minorEastAsia"/>
                <w:sz w:val="18"/>
                <w:szCs w:val="18"/>
                <w:lang w:eastAsia="zh-CN"/>
              </w:rPr>
            </w:pPr>
            <w:r>
              <w:rPr>
                <w:rFonts w:eastAsiaTheme="minorEastAsia"/>
                <w:sz w:val="18"/>
                <w:szCs w:val="18"/>
                <w:lang w:eastAsia="zh-CN"/>
              </w:rPr>
              <w:t>Support the proposal</w:t>
            </w:r>
          </w:p>
        </w:tc>
      </w:tr>
      <w:tr w:rsidR="00A94D87" w:rsidTr="00DF7E65">
        <w:tc>
          <w:tcPr>
            <w:tcW w:w="2547" w:type="dxa"/>
          </w:tcPr>
          <w:p w:rsidR="00A94D87" w:rsidRDefault="00A94D87" w:rsidP="004E70BE">
            <w:pPr>
              <w:rPr>
                <w:rFonts w:eastAsiaTheme="minorEastAsia"/>
                <w:sz w:val="18"/>
                <w:szCs w:val="18"/>
                <w:lang w:eastAsia="zh-CN"/>
              </w:rPr>
            </w:pPr>
            <w:r>
              <w:rPr>
                <w:rFonts w:eastAsiaTheme="minorEastAsia"/>
                <w:sz w:val="18"/>
                <w:szCs w:val="18"/>
                <w:lang w:eastAsia="zh-CN"/>
              </w:rPr>
              <w:t>Nokia</w:t>
            </w:r>
          </w:p>
        </w:tc>
        <w:tc>
          <w:tcPr>
            <w:tcW w:w="6513" w:type="dxa"/>
          </w:tcPr>
          <w:p w:rsidR="00A94D87" w:rsidRDefault="00A94D87" w:rsidP="004E70BE">
            <w:pPr>
              <w:rPr>
                <w:rFonts w:eastAsiaTheme="minorEastAsia"/>
                <w:sz w:val="18"/>
                <w:szCs w:val="18"/>
                <w:lang w:eastAsia="zh-CN"/>
              </w:rPr>
            </w:pPr>
            <w:r>
              <w:rPr>
                <w:rFonts w:eastAsiaTheme="minorEastAsia"/>
                <w:sz w:val="18"/>
                <w:szCs w:val="18"/>
                <w:lang w:eastAsia="zh-CN"/>
              </w:rPr>
              <w:t xml:space="preserve">Support. </w:t>
            </w:r>
          </w:p>
        </w:tc>
      </w:tr>
      <w:tr w:rsidR="00D4770E" w:rsidTr="00DF7E65">
        <w:tc>
          <w:tcPr>
            <w:tcW w:w="2547" w:type="dxa"/>
          </w:tcPr>
          <w:p w:rsidR="00D4770E" w:rsidRDefault="00D4770E" w:rsidP="00D4770E">
            <w:pPr>
              <w:rPr>
                <w:rFonts w:eastAsiaTheme="minorEastAsia"/>
                <w:sz w:val="18"/>
                <w:szCs w:val="18"/>
                <w:lang w:eastAsia="zh-CN"/>
              </w:rPr>
            </w:pPr>
            <w:r>
              <w:rPr>
                <w:rFonts w:eastAsiaTheme="minorEastAsia"/>
                <w:sz w:val="18"/>
                <w:szCs w:val="18"/>
                <w:lang w:eastAsia="zh-CN"/>
              </w:rPr>
              <w:t>Xiaomi</w:t>
            </w:r>
          </w:p>
        </w:tc>
        <w:tc>
          <w:tcPr>
            <w:tcW w:w="6513" w:type="dxa"/>
          </w:tcPr>
          <w:p w:rsidR="00D4770E" w:rsidRDefault="00D4770E" w:rsidP="00D4770E">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p>
        </w:tc>
      </w:tr>
      <w:tr w:rsidR="00F754D1" w:rsidTr="00DF7E65">
        <w:tc>
          <w:tcPr>
            <w:tcW w:w="2547" w:type="dxa"/>
          </w:tcPr>
          <w:p w:rsidR="00F754D1" w:rsidRDefault="00F754D1" w:rsidP="00D4770E">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513" w:type="dxa"/>
          </w:tcPr>
          <w:p w:rsidR="00F754D1" w:rsidRDefault="00F754D1" w:rsidP="00D4770E">
            <w:pPr>
              <w:rPr>
                <w:rFonts w:eastAsiaTheme="minorEastAsia"/>
                <w:sz w:val="18"/>
                <w:szCs w:val="18"/>
                <w:lang w:eastAsia="zh-CN"/>
              </w:rPr>
            </w:pPr>
            <w:r>
              <w:rPr>
                <w:rFonts w:eastAsiaTheme="minorEastAsia"/>
                <w:sz w:val="18"/>
                <w:szCs w:val="18"/>
                <w:lang w:eastAsia="zh-CN"/>
              </w:rPr>
              <w:t>Support the proposal.</w:t>
            </w:r>
          </w:p>
        </w:tc>
      </w:tr>
      <w:tr w:rsidR="00C4788E" w:rsidTr="00FB2173">
        <w:tc>
          <w:tcPr>
            <w:tcW w:w="2547" w:type="dxa"/>
          </w:tcPr>
          <w:p w:rsidR="00C4788E" w:rsidRDefault="00C4788E" w:rsidP="00FB2173">
            <w:pPr>
              <w:rPr>
                <w:rFonts w:eastAsiaTheme="minorEastAsia"/>
                <w:sz w:val="18"/>
                <w:szCs w:val="18"/>
                <w:lang w:eastAsia="zh-CN"/>
              </w:rPr>
            </w:pPr>
            <w:r>
              <w:rPr>
                <w:rFonts w:eastAsiaTheme="minorEastAsia"/>
                <w:sz w:val="18"/>
                <w:szCs w:val="18"/>
                <w:lang w:eastAsia="zh-CN"/>
              </w:rPr>
              <w:t>CATT</w:t>
            </w:r>
          </w:p>
        </w:tc>
        <w:tc>
          <w:tcPr>
            <w:tcW w:w="6513" w:type="dxa"/>
          </w:tcPr>
          <w:p w:rsidR="00C4788E" w:rsidRDefault="00C4788E" w:rsidP="00FB2173">
            <w:pPr>
              <w:rPr>
                <w:rFonts w:eastAsiaTheme="minorEastAsia"/>
                <w:sz w:val="18"/>
                <w:szCs w:val="18"/>
                <w:lang w:eastAsia="zh-CN"/>
              </w:rPr>
            </w:pPr>
            <w:r>
              <w:rPr>
                <w:rFonts w:eastAsiaTheme="minorEastAsia" w:hint="eastAsia"/>
                <w:sz w:val="18"/>
                <w:szCs w:val="18"/>
                <w:lang w:eastAsia="zh-CN"/>
              </w:rPr>
              <w:t>Support ZTE</w:t>
            </w:r>
            <w:r>
              <w:rPr>
                <w:rFonts w:eastAsiaTheme="minorEastAsia"/>
                <w:sz w:val="18"/>
                <w:szCs w:val="18"/>
                <w:lang w:eastAsia="zh-CN"/>
              </w:rPr>
              <w:t>’</w:t>
            </w:r>
            <w:r>
              <w:rPr>
                <w:rFonts w:eastAsiaTheme="minorEastAsia" w:hint="eastAsia"/>
                <w:sz w:val="18"/>
                <w:szCs w:val="18"/>
                <w:lang w:eastAsia="zh-CN"/>
              </w:rPr>
              <w:t>s revision.</w:t>
            </w:r>
          </w:p>
        </w:tc>
      </w:tr>
      <w:tr w:rsidR="00C4788E" w:rsidTr="00DF7E65">
        <w:tc>
          <w:tcPr>
            <w:tcW w:w="2547" w:type="dxa"/>
          </w:tcPr>
          <w:p w:rsidR="00C4788E" w:rsidRDefault="00E512EB" w:rsidP="00D4770E">
            <w:pPr>
              <w:rPr>
                <w:rFonts w:eastAsiaTheme="minorEastAsia"/>
                <w:sz w:val="18"/>
                <w:szCs w:val="18"/>
                <w:lang w:eastAsia="zh-CN"/>
              </w:rPr>
            </w:pPr>
            <w:r>
              <w:rPr>
                <w:rFonts w:eastAsiaTheme="minorEastAsia"/>
                <w:sz w:val="18"/>
                <w:szCs w:val="18"/>
                <w:lang w:eastAsia="zh-CN"/>
              </w:rPr>
              <w:t>Ericsson</w:t>
            </w:r>
          </w:p>
        </w:tc>
        <w:tc>
          <w:tcPr>
            <w:tcW w:w="6513" w:type="dxa"/>
          </w:tcPr>
          <w:p w:rsidR="00E512EB" w:rsidRPr="002049C1" w:rsidRDefault="00E512EB" w:rsidP="00E512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18"/>
                <w:szCs w:val="18"/>
                <w:lang w:val="en-US"/>
              </w:rPr>
              <w:t>Support this proposal.</w:t>
            </w:r>
            <w:r>
              <w:rPr>
                <w:rStyle w:val="normaltextrun"/>
                <w:rFonts w:ascii="PMingLiU" w:eastAsia="PMingLiU" w:hAnsi="PMingLiU" w:cs="Segoe UI" w:hint="eastAsia"/>
                <w:sz w:val="18"/>
                <w:szCs w:val="18"/>
                <w:lang w:val="en-US"/>
              </w:rPr>
              <w:t> </w:t>
            </w:r>
            <w:r>
              <w:rPr>
                <w:rStyle w:val="normaltextrun"/>
                <w:sz w:val="18"/>
                <w:szCs w:val="18"/>
                <w:lang w:val="en-US"/>
              </w:rPr>
              <w:t>To address QC concern, we could try this formulation:</w:t>
            </w:r>
            <w:r w:rsidRPr="002049C1">
              <w:rPr>
                <w:rStyle w:val="eop"/>
                <w:sz w:val="18"/>
                <w:szCs w:val="18"/>
                <w:lang w:val="en-US"/>
              </w:rPr>
              <w:t> </w:t>
            </w:r>
          </w:p>
          <w:p w:rsidR="00C4788E" w:rsidRPr="002824A9" w:rsidRDefault="00E512EB" w:rsidP="00E512EB">
            <w:pPr>
              <w:rPr>
                <w:rFonts w:eastAsiaTheme="minorEastAsia"/>
                <w:sz w:val="18"/>
                <w:szCs w:val="18"/>
                <w:lang w:eastAsia="zh-CN"/>
              </w:rPr>
            </w:pPr>
            <w:r>
              <w:rPr>
                <w:rStyle w:val="normaltextrun"/>
                <w:rFonts w:ascii="PMingLiU" w:eastAsia="PMingLiU" w:hAnsi="PMingLiU" w:cs="Segoe UI" w:hint="eastAsia"/>
                <w:sz w:val="18"/>
                <w:szCs w:val="18"/>
              </w:rPr>
              <w:t> </w:t>
            </w:r>
            <w:r>
              <w:rPr>
                <w:rStyle w:val="normaltextrun"/>
                <w:b/>
                <w:bCs/>
                <w:sz w:val="18"/>
                <w:szCs w:val="18"/>
              </w:rPr>
              <w:t>“Non-serving cell information can be configured to be associated with a TCI state and/or a</w:t>
            </w:r>
            <w:proofErr w:type="gramStart"/>
            <w:r>
              <w:rPr>
                <w:rStyle w:val="normaltextrun"/>
                <w:rFonts w:ascii="PMingLiU" w:eastAsia="PMingLiU" w:hAnsi="PMingLiU" w:cs="Segoe UI" w:hint="eastAsia"/>
                <w:b/>
                <w:bCs/>
                <w:sz w:val="18"/>
                <w:szCs w:val="18"/>
              </w:rPr>
              <w:t> </w:t>
            </w:r>
            <w:r>
              <w:rPr>
                <w:rStyle w:val="normaltextrun"/>
                <w:rFonts w:ascii="PMingLiU" w:eastAsia="PMingLiU" w:hAnsi="PMingLiU" w:cs="Segoe UI"/>
                <w:b/>
                <w:bCs/>
                <w:sz w:val="18"/>
                <w:szCs w:val="18"/>
              </w:rPr>
              <w:t xml:space="preserve"> </w:t>
            </w:r>
            <w:r>
              <w:rPr>
                <w:rStyle w:val="normaltextrun"/>
                <w:b/>
                <w:bCs/>
                <w:sz w:val="18"/>
                <w:szCs w:val="18"/>
              </w:rPr>
              <w:t>QCL</w:t>
            </w:r>
            <w:proofErr w:type="gramEnd"/>
            <w:r>
              <w:rPr>
                <w:rStyle w:val="normaltextrun"/>
                <w:b/>
                <w:bCs/>
                <w:sz w:val="18"/>
                <w:szCs w:val="18"/>
              </w:rPr>
              <w:t xml:space="preserve">-info </w:t>
            </w:r>
            <w:r>
              <w:rPr>
                <w:rStyle w:val="normaltextrun"/>
                <w:rFonts w:ascii="PMingLiU" w:eastAsia="PMingLiU" w:hAnsi="PMingLiU" w:cs="Segoe UI" w:hint="eastAsia"/>
                <w:b/>
                <w:bCs/>
                <w:sz w:val="18"/>
                <w:szCs w:val="18"/>
              </w:rPr>
              <w:t> </w:t>
            </w:r>
            <w:r>
              <w:rPr>
                <w:rStyle w:val="normaltextrun"/>
                <w:b/>
                <w:bCs/>
                <w:sz w:val="18"/>
                <w:szCs w:val="18"/>
              </w:rPr>
              <w:t>and includes at least the non-serving cell PCI</w:t>
            </w:r>
            <w:r>
              <w:rPr>
                <w:rStyle w:val="normaltextrun"/>
                <w:rFonts w:ascii="PMingLiU" w:eastAsia="PMingLiU" w:hAnsi="PMingLiU" w:cs="Segoe UI" w:hint="eastAsia"/>
                <w:b/>
                <w:bCs/>
                <w:sz w:val="18"/>
                <w:szCs w:val="18"/>
              </w:rPr>
              <w:t>. </w:t>
            </w:r>
            <w:r>
              <w:rPr>
                <w:rStyle w:val="normaltextrun"/>
                <w:b/>
                <w:bCs/>
                <w:sz w:val="18"/>
                <w:szCs w:val="18"/>
              </w:rPr>
              <w:t>To be discussed further whether configuration is explicit or implicit (</w:t>
            </w:r>
            <w:r>
              <w:rPr>
                <w:rStyle w:val="contextualspellingandgrammarerror"/>
                <w:b/>
                <w:bCs/>
                <w:sz w:val="18"/>
                <w:szCs w:val="18"/>
              </w:rPr>
              <w:t>e.g.</w:t>
            </w:r>
            <w:r>
              <w:rPr>
                <w:rStyle w:val="normaltextrun"/>
                <w:b/>
                <w:bCs/>
                <w:sz w:val="18"/>
                <w:szCs w:val="18"/>
              </w:rPr>
              <w:t> a flag)</w:t>
            </w:r>
            <w:r>
              <w:rPr>
                <w:rStyle w:val="normaltextrun"/>
                <w:rFonts w:ascii="PMingLiU" w:eastAsia="PMingLiU" w:hAnsi="PMingLiU" w:cs="Segoe UI" w:hint="eastAsia"/>
                <w:b/>
                <w:bCs/>
                <w:sz w:val="18"/>
                <w:szCs w:val="18"/>
              </w:rPr>
              <w:t>”</w:t>
            </w:r>
            <w:r w:rsidRPr="002049C1">
              <w:rPr>
                <w:rStyle w:val="eop"/>
                <w:rFonts w:ascii="PMingLiU" w:eastAsia="PMingLiU" w:hAnsi="PMingLiU" w:cs="Segoe UI" w:hint="eastAsia"/>
                <w:sz w:val="18"/>
                <w:szCs w:val="18"/>
              </w:rPr>
              <w:t> </w:t>
            </w:r>
          </w:p>
        </w:tc>
      </w:tr>
      <w:tr w:rsidR="002824A9" w:rsidTr="00DF7E65">
        <w:tc>
          <w:tcPr>
            <w:tcW w:w="2547" w:type="dxa"/>
          </w:tcPr>
          <w:p w:rsidR="002824A9" w:rsidRDefault="002824A9" w:rsidP="00D4770E">
            <w:pPr>
              <w:rPr>
                <w:rFonts w:eastAsiaTheme="minorEastAsia"/>
                <w:sz w:val="18"/>
                <w:szCs w:val="18"/>
                <w:lang w:eastAsia="zh-CN"/>
              </w:rPr>
            </w:pPr>
            <w:r>
              <w:rPr>
                <w:rFonts w:eastAsiaTheme="minorEastAsia" w:hint="eastAsia"/>
                <w:sz w:val="18"/>
                <w:szCs w:val="18"/>
                <w:lang w:eastAsia="zh-CN"/>
              </w:rPr>
              <w:t>CMCC</w:t>
            </w:r>
          </w:p>
        </w:tc>
        <w:tc>
          <w:tcPr>
            <w:tcW w:w="6513" w:type="dxa"/>
          </w:tcPr>
          <w:p w:rsidR="002824A9" w:rsidRDefault="002824A9" w:rsidP="005A46D3">
            <w:pPr>
              <w:rPr>
                <w:rFonts w:eastAsiaTheme="minorEastAsia"/>
                <w:sz w:val="18"/>
                <w:szCs w:val="18"/>
                <w:lang w:eastAsia="zh-CN"/>
              </w:rPr>
            </w:pPr>
            <w:r>
              <w:rPr>
                <w:rFonts w:eastAsiaTheme="minorEastAsia" w:hint="eastAsia"/>
                <w:sz w:val="18"/>
                <w:szCs w:val="18"/>
                <w:lang w:eastAsia="zh-CN"/>
              </w:rPr>
              <w:t>Support the proposal.</w:t>
            </w:r>
          </w:p>
        </w:tc>
      </w:tr>
      <w:tr w:rsidR="00B7252B" w:rsidTr="00DF7E65">
        <w:tc>
          <w:tcPr>
            <w:tcW w:w="2547"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513" w:type="dxa"/>
          </w:tcPr>
          <w:p w:rsidR="00B7252B" w:rsidRDefault="00B7252B" w:rsidP="00B7252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401BF0" w:rsidTr="00DF7E65">
        <w:tc>
          <w:tcPr>
            <w:tcW w:w="2547" w:type="dxa"/>
          </w:tcPr>
          <w:p w:rsidR="00401BF0" w:rsidRDefault="00401BF0" w:rsidP="00401BF0">
            <w:pPr>
              <w:rPr>
                <w:rFonts w:eastAsiaTheme="minorEastAsia"/>
                <w:sz w:val="18"/>
                <w:szCs w:val="18"/>
                <w:lang w:eastAsia="zh-CN"/>
              </w:rPr>
            </w:pPr>
            <w:r>
              <w:rPr>
                <w:rFonts w:eastAsiaTheme="minorEastAsia" w:hint="eastAsia"/>
                <w:sz w:val="18"/>
                <w:szCs w:val="18"/>
                <w:lang w:eastAsia="zh-CN"/>
              </w:rPr>
              <w:t>vivo</w:t>
            </w:r>
          </w:p>
        </w:tc>
        <w:tc>
          <w:tcPr>
            <w:tcW w:w="6513" w:type="dxa"/>
          </w:tcPr>
          <w:p w:rsidR="00401BF0" w:rsidRDefault="00401BF0" w:rsidP="00401BF0">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 fine with revision from ZTE</w:t>
            </w:r>
          </w:p>
        </w:tc>
      </w:tr>
    </w:tbl>
    <w:p w:rsidR="00053765" w:rsidRDefault="00053765">
      <w:pPr>
        <w:ind w:leftChars="100" w:left="200"/>
        <w:rPr>
          <w:b/>
          <w:bCs/>
          <w:iCs/>
          <w:lang w:val="en-GB"/>
        </w:rPr>
      </w:pPr>
    </w:p>
    <w:p w:rsidR="00053765" w:rsidRDefault="00C45C90">
      <w:pPr>
        <w:rPr>
          <w:rFonts w:eastAsiaTheme="minorEastAsia"/>
          <w:b/>
          <w:bCs/>
          <w:iCs/>
          <w:lang w:val="en-GB" w:eastAsia="zh-CN"/>
        </w:rPr>
      </w:pPr>
      <w:r>
        <w:rPr>
          <w:rFonts w:cs="Times"/>
        </w:rPr>
        <w:lastRenderedPageBreak/>
        <w:t>Non-serving cell information</w:t>
      </w:r>
      <w:r>
        <w:rPr>
          <w:rFonts w:eastAsiaTheme="minorEastAsia"/>
          <w:bCs/>
          <w:iCs/>
          <w:lang w:val="en-GB" w:eastAsia="zh-CN"/>
        </w:rPr>
        <w:t xml:space="preserve"> other than PCI</w:t>
      </w:r>
      <w:r>
        <w:rPr>
          <w:rFonts w:cs="Times"/>
        </w:rPr>
        <w:t xml:space="preserve"> associated with the TCI state and/or QCL –info,</w:t>
      </w:r>
      <w:r>
        <w:rPr>
          <w:rFonts w:eastAsiaTheme="minorEastAsia"/>
          <w:bCs/>
          <w:iCs/>
          <w:lang w:val="en-GB" w:eastAsia="zh-CN"/>
        </w:rPr>
        <w:t xml:space="preserve"> following are proposed in contributions. Discuss whether all or some of them are needed.</w:t>
      </w:r>
    </w:p>
    <w:p w:rsidR="00053765" w:rsidRDefault="00C45C90">
      <w:pPr>
        <w:pStyle w:val="af1"/>
        <w:numPr>
          <w:ilvl w:val="0"/>
          <w:numId w:val="13"/>
        </w:numPr>
        <w:ind w:leftChars="300" w:left="960" w:firstLineChars="0"/>
        <w:rPr>
          <w:i/>
          <w:szCs w:val="20"/>
        </w:rPr>
      </w:pPr>
      <w:r>
        <w:rPr>
          <w:i/>
          <w:szCs w:val="20"/>
        </w:rPr>
        <w:t>sbSubcarrierSpacing-r16</w:t>
      </w:r>
    </w:p>
    <w:p w:rsidR="00053765" w:rsidRDefault="00C45C90">
      <w:pPr>
        <w:pStyle w:val="af1"/>
        <w:numPr>
          <w:ilvl w:val="0"/>
          <w:numId w:val="13"/>
        </w:numPr>
        <w:ind w:leftChars="300" w:left="960" w:firstLineChars="0"/>
        <w:rPr>
          <w:i/>
          <w:szCs w:val="20"/>
        </w:rPr>
      </w:pPr>
      <w:r>
        <w:rPr>
          <w:i/>
          <w:szCs w:val="20"/>
        </w:rPr>
        <w:t>ssb-Freq-r16</w:t>
      </w:r>
    </w:p>
    <w:p w:rsidR="00053765" w:rsidRDefault="00C45C90">
      <w:pPr>
        <w:pStyle w:val="af1"/>
        <w:numPr>
          <w:ilvl w:val="0"/>
          <w:numId w:val="13"/>
        </w:numPr>
        <w:ind w:leftChars="300" w:left="960" w:firstLineChars="0"/>
        <w:rPr>
          <w:i/>
          <w:szCs w:val="20"/>
        </w:rPr>
      </w:pPr>
      <w:r>
        <w:rPr>
          <w:i/>
          <w:szCs w:val="20"/>
        </w:rPr>
        <w:t>sfn0-Offset-r16</w:t>
      </w:r>
      <w:r>
        <w:rPr>
          <w:rFonts w:hint="eastAsia"/>
          <w:i/>
          <w:szCs w:val="20"/>
        </w:rPr>
        <w:t xml:space="preserve">, </w:t>
      </w:r>
    </w:p>
    <w:p w:rsidR="00053765" w:rsidRDefault="00C45C90">
      <w:pPr>
        <w:pStyle w:val="af1"/>
        <w:numPr>
          <w:ilvl w:val="0"/>
          <w:numId w:val="13"/>
        </w:numPr>
        <w:ind w:leftChars="300" w:left="960" w:firstLineChars="0"/>
        <w:rPr>
          <w:i/>
          <w:szCs w:val="20"/>
        </w:rPr>
      </w:pPr>
      <w:r>
        <w:rPr>
          <w:i/>
          <w:szCs w:val="20"/>
        </w:rPr>
        <w:t>sfn-SSB-Offset-r16</w:t>
      </w:r>
    </w:p>
    <w:p w:rsidR="00053765" w:rsidRDefault="00C45C90">
      <w:pPr>
        <w:pStyle w:val="af1"/>
        <w:numPr>
          <w:ilvl w:val="0"/>
          <w:numId w:val="13"/>
        </w:numPr>
        <w:ind w:leftChars="300" w:left="960" w:firstLineChars="0"/>
        <w:rPr>
          <w:i/>
          <w:szCs w:val="20"/>
        </w:rPr>
      </w:pPr>
      <w:proofErr w:type="spellStart"/>
      <w:r>
        <w:rPr>
          <w:i/>
          <w:szCs w:val="20"/>
        </w:rPr>
        <w:t>halfFrameIndex</w:t>
      </w:r>
      <w:proofErr w:type="spellEnd"/>
    </w:p>
    <w:p w:rsidR="00053765" w:rsidRDefault="00C45C90">
      <w:pPr>
        <w:pStyle w:val="af1"/>
        <w:numPr>
          <w:ilvl w:val="0"/>
          <w:numId w:val="13"/>
        </w:numPr>
        <w:ind w:leftChars="300" w:left="960" w:firstLineChars="0"/>
        <w:rPr>
          <w:i/>
          <w:szCs w:val="20"/>
        </w:rPr>
      </w:pPr>
      <w:proofErr w:type="spellStart"/>
      <w:r>
        <w:rPr>
          <w:i/>
          <w:szCs w:val="20"/>
        </w:rPr>
        <w:t>ssb-PositionsInBurst</w:t>
      </w:r>
      <w:proofErr w:type="spellEnd"/>
    </w:p>
    <w:p w:rsidR="00053765" w:rsidRDefault="00C45C90">
      <w:pPr>
        <w:pStyle w:val="af1"/>
        <w:numPr>
          <w:ilvl w:val="0"/>
          <w:numId w:val="13"/>
        </w:numPr>
        <w:ind w:leftChars="300" w:left="960" w:firstLineChars="0"/>
        <w:rPr>
          <w:i/>
          <w:szCs w:val="20"/>
        </w:rPr>
      </w:pPr>
      <w:proofErr w:type="spellStart"/>
      <w:r>
        <w:rPr>
          <w:i/>
          <w:szCs w:val="20"/>
        </w:rPr>
        <w:t>ssb</w:t>
      </w:r>
      <w:proofErr w:type="spellEnd"/>
      <w:r>
        <w:rPr>
          <w:i/>
          <w:szCs w:val="20"/>
        </w:rPr>
        <w:t>-Periodicity</w:t>
      </w:r>
    </w:p>
    <w:p w:rsidR="00053765" w:rsidRDefault="00C45C90">
      <w:pPr>
        <w:pStyle w:val="af1"/>
        <w:numPr>
          <w:ilvl w:val="0"/>
          <w:numId w:val="13"/>
        </w:numPr>
        <w:ind w:leftChars="300" w:left="960" w:firstLineChars="0"/>
        <w:rPr>
          <w:i/>
          <w:szCs w:val="20"/>
        </w:rPr>
      </w:pPr>
      <w:proofErr w:type="spellStart"/>
      <w:r>
        <w:rPr>
          <w:i/>
          <w:szCs w:val="20"/>
        </w:rPr>
        <w:t>absoluteFrequencySSB</w:t>
      </w:r>
      <w:proofErr w:type="spellEnd"/>
    </w:p>
    <w:p w:rsidR="00053765" w:rsidRDefault="00C45C90">
      <w:pPr>
        <w:pStyle w:val="af1"/>
        <w:numPr>
          <w:ilvl w:val="0"/>
          <w:numId w:val="13"/>
        </w:numPr>
        <w:ind w:leftChars="300" w:left="960" w:firstLineChars="0"/>
        <w:rPr>
          <w:i/>
          <w:szCs w:val="20"/>
        </w:rPr>
      </w:pPr>
      <w:proofErr w:type="spellStart"/>
      <w:r>
        <w:rPr>
          <w:i/>
          <w:szCs w:val="20"/>
        </w:rPr>
        <w:t>ss</w:t>
      </w:r>
      <w:proofErr w:type="spellEnd"/>
      <w:r>
        <w:rPr>
          <w:i/>
          <w:szCs w:val="20"/>
        </w:rPr>
        <w:t>-PBCH-</w:t>
      </w:r>
      <w:proofErr w:type="spellStart"/>
      <w:r>
        <w:rPr>
          <w:i/>
          <w:szCs w:val="20"/>
        </w:rPr>
        <w:t>BlockPower</w:t>
      </w:r>
      <w:proofErr w:type="spellEnd"/>
    </w:p>
    <w:p w:rsidR="00053765" w:rsidRDefault="00C45C90">
      <w:pPr>
        <w:pStyle w:val="af1"/>
        <w:numPr>
          <w:ilvl w:val="0"/>
          <w:numId w:val="13"/>
        </w:numPr>
        <w:ind w:leftChars="300" w:left="960" w:firstLineChars="0"/>
        <w:rPr>
          <w:szCs w:val="20"/>
        </w:rPr>
      </w:pPr>
      <w:r>
        <w:rPr>
          <w:szCs w:val="20"/>
        </w:rPr>
        <w:t>other information not precluded</w:t>
      </w:r>
    </w:p>
    <w:p w:rsidR="00053765" w:rsidRDefault="00053765">
      <w:pPr>
        <w:spacing w:after="0"/>
        <w:rPr>
          <w:rFonts w:eastAsiaTheme="minorEastAsia"/>
          <w:b/>
          <w:bCs/>
          <w:iCs/>
          <w:lang w:val="en-GB" w:eastAsia="zh-CN"/>
        </w:rPr>
      </w:pPr>
    </w:p>
    <w:p w:rsidR="00053765" w:rsidRDefault="00C45C90">
      <w:pPr>
        <w:spacing w:after="0"/>
        <w:rPr>
          <w:rFonts w:eastAsiaTheme="minorEastAsia"/>
          <w:b/>
          <w:bCs/>
          <w:sz w:val="18"/>
          <w:szCs w:val="18"/>
          <w:lang w:eastAsia="zh-CN"/>
        </w:rPr>
      </w:pPr>
      <w:r w:rsidRPr="0048214D">
        <w:rPr>
          <w:rFonts w:eastAsiaTheme="minorEastAsia"/>
          <w:b/>
          <w:bCs/>
          <w:iCs/>
          <w:highlight w:val="cyan"/>
          <w:lang w:val="en-GB" w:eastAsia="zh-CN"/>
        </w:rPr>
        <w:t>Proposal</w:t>
      </w:r>
      <w:r w:rsidRPr="0048214D">
        <w:rPr>
          <w:rFonts w:eastAsiaTheme="minorEastAsia" w:hint="eastAsia"/>
          <w:b/>
          <w:bCs/>
          <w:iCs/>
          <w:highlight w:val="cyan"/>
          <w:lang w:val="en-GB" w:eastAsia="zh-CN"/>
        </w:rPr>
        <w:t xml:space="preserve"> 1-</w:t>
      </w:r>
      <w:r w:rsidRPr="0048214D">
        <w:rPr>
          <w:rFonts w:eastAsiaTheme="minorEastAsia"/>
          <w:b/>
          <w:bCs/>
          <w:iCs/>
          <w:highlight w:val="cyan"/>
          <w:lang w:val="en-GB" w:eastAsia="zh-CN"/>
        </w:rPr>
        <w:t>2:</w:t>
      </w:r>
      <w:r>
        <w:rPr>
          <w:rFonts w:eastAsiaTheme="minorEastAsia"/>
          <w:b/>
          <w:bCs/>
          <w:iCs/>
          <w:lang w:val="en-GB" w:eastAsia="zh-CN"/>
        </w:rPr>
        <w:t xml:space="preserve"> </w:t>
      </w:r>
      <w:r w:rsidR="000C743A" w:rsidRPr="001D19A6">
        <w:rPr>
          <w:rFonts w:eastAsiaTheme="minorEastAsia"/>
          <w:bCs/>
          <w:iCs/>
          <w:lang w:val="en-GB" w:eastAsia="zh-CN"/>
        </w:rPr>
        <w:t xml:space="preserve">views are diverging, however majority of companies </w:t>
      </w:r>
      <w:r w:rsidR="000C743A">
        <w:rPr>
          <w:rFonts w:eastAsiaTheme="minorEastAsia"/>
          <w:bCs/>
          <w:iCs/>
          <w:lang w:val="en-GB" w:eastAsia="zh-CN"/>
        </w:rPr>
        <w:t xml:space="preserve">commented that SCS and SFN related parameters not needed, majority of companies support SSB periodicity, time domain position and transmission power, hence it is proposed to support at least following non-serving cell information, others are FFS. </w:t>
      </w:r>
    </w:p>
    <w:p w:rsidR="000C743A" w:rsidRPr="000C743A" w:rsidRDefault="000C743A" w:rsidP="000C743A">
      <w:pPr>
        <w:pStyle w:val="paragraph"/>
        <w:numPr>
          <w:ilvl w:val="0"/>
          <w:numId w:val="29"/>
        </w:numPr>
        <w:spacing w:before="0" w:beforeAutospacing="0" w:after="0" w:afterAutospacing="0"/>
        <w:jc w:val="both"/>
        <w:textAlignment w:val="baseline"/>
        <w:rPr>
          <w:rFonts w:ascii="Calibri" w:hAnsi="Calibri" w:cs="Calibri"/>
          <w:bCs/>
          <w:sz w:val="21"/>
          <w:szCs w:val="21"/>
        </w:rPr>
      </w:pPr>
      <w:proofErr w:type="spellStart"/>
      <w:r w:rsidRPr="000C743A">
        <w:rPr>
          <w:rStyle w:val="spellingerror"/>
          <w:rFonts w:ascii="Calibri" w:hAnsi="Calibri" w:cs="Calibri"/>
          <w:bCs/>
          <w:i/>
          <w:iCs/>
          <w:sz w:val="21"/>
          <w:szCs w:val="21"/>
          <w:lang w:val="en-US"/>
        </w:rPr>
        <w:t>ssb-PositionsInBurst</w:t>
      </w:r>
      <w:proofErr w:type="spellEnd"/>
    </w:p>
    <w:p w:rsidR="000C743A" w:rsidRPr="000C743A" w:rsidRDefault="000C743A" w:rsidP="000C743A">
      <w:pPr>
        <w:pStyle w:val="paragraph"/>
        <w:numPr>
          <w:ilvl w:val="0"/>
          <w:numId w:val="29"/>
        </w:numPr>
        <w:spacing w:before="0" w:beforeAutospacing="0" w:after="0" w:afterAutospacing="0"/>
        <w:jc w:val="both"/>
        <w:textAlignment w:val="baseline"/>
        <w:rPr>
          <w:rFonts w:ascii="Calibri" w:hAnsi="Calibri" w:cs="Calibri"/>
          <w:bCs/>
          <w:sz w:val="21"/>
          <w:szCs w:val="21"/>
        </w:rPr>
      </w:pPr>
      <w:proofErr w:type="spellStart"/>
      <w:r w:rsidRPr="000C743A">
        <w:rPr>
          <w:rStyle w:val="spellingerror"/>
          <w:rFonts w:ascii="Calibri" w:hAnsi="Calibri" w:cs="Calibri"/>
          <w:bCs/>
          <w:i/>
          <w:iCs/>
          <w:sz w:val="21"/>
          <w:szCs w:val="21"/>
          <w:lang w:val="en-US"/>
        </w:rPr>
        <w:t>ssb</w:t>
      </w:r>
      <w:proofErr w:type="spellEnd"/>
      <w:r w:rsidRPr="000C743A">
        <w:rPr>
          <w:rStyle w:val="normaltextrun"/>
          <w:rFonts w:ascii="Calibri" w:hAnsi="Calibri" w:cs="Calibri"/>
          <w:bCs/>
          <w:i/>
          <w:iCs/>
          <w:sz w:val="21"/>
          <w:szCs w:val="21"/>
          <w:lang w:val="en-US"/>
        </w:rPr>
        <w:t>-Periodicity</w:t>
      </w:r>
    </w:p>
    <w:p w:rsidR="000C743A" w:rsidRPr="000C743A" w:rsidRDefault="000C743A" w:rsidP="000C743A">
      <w:pPr>
        <w:pStyle w:val="paragraph"/>
        <w:numPr>
          <w:ilvl w:val="0"/>
          <w:numId w:val="29"/>
        </w:numPr>
        <w:spacing w:before="0" w:beforeAutospacing="0" w:after="0" w:afterAutospacing="0"/>
        <w:jc w:val="both"/>
        <w:textAlignment w:val="baseline"/>
        <w:rPr>
          <w:rFonts w:ascii="Calibri" w:hAnsi="Calibri" w:cs="Calibri"/>
          <w:bCs/>
          <w:sz w:val="21"/>
          <w:szCs w:val="21"/>
        </w:rPr>
      </w:pPr>
      <w:proofErr w:type="spellStart"/>
      <w:r w:rsidRPr="000C743A">
        <w:rPr>
          <w:rStyle w:val="normaltextrun"/>
          <w:rFonts w:ascii="Calibri" w:hAnsi="Calibri" w:cs="Calibri"/>
          <w:bCs/>
          <w:i/>
          <w:iCs/>
          <w:sz w:val="21"/>
          <w:szCs w:val="21"/>
          <w:lang w:val="en-US"/>
        </w:rPr>
        <w:t>ss</w:t>
      </w:r>
      <w:proofErr w:type="spellEnd"/>
      <w:r w:rsidRPr="000C743A">
        <w:rPr>
          <w:rStyle w:val="normaltextrun"/>
          <w:rFonts w:ascii="Calibri" w:hAnsi="Calibri" w:cs="Calibri"/>
          <w:bCs/>
          <w:i/>
          <w:iCs/>
          <w:sz w:val="21"/>
          <w:szCs w:val="21"/>
          <w:lang w:val="en-US"/>
        </w:rPr>
        <w:t>-PBCH-</w:t>
      </w:r>
      <w:proofErr w:type="spellStart"/>
      <w:r w:rsidRPr="000C743A">
        <w:rPr>
          <w:rStyle w:val="spellingerror"/>
          <w:rFonts w:ascii="Calibri" w:hAnsi="Calibri" w:cs="Calibri"/>
          <w:bCs/>
          <w:i/>
          <w:iCs/>
          <w:sz w:val="21"/>
          <w:szCs w:val="21"/>
          <w:lang w:val="en-US"/>
        </w:rPr>
        <w:t>BlockPower</w:t>
      </w:r>
      <w:proofErr w:type="spellEnd"/>
    </w:p>
    <w:p w:rsidR="00053765" w:rsidRPr="000C743A" w:rsidRDefault="00053765" w:rsidP="000C743A">
      <w:pPr>
        <w:pStyle w:val="paragraph"/>
        <w:spacing w:before="0" w:beforeAutospacing="0" w:after="0" w:afterAutospacing="0"/>
        <w:ind w:left="360"/>
        <w:jc w:val="both"/>
        <w:textAlignment w:val="baseline"/>
        <w:rPr>
          <w:rFonts w:eastAsiaTheme="minorEastAsia"/>
          <w:bCs/>
          <w:sz w:val="18"/>
          <w:szCs w:val="18"/>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From our point of view, at least the following are not needed and should be the same as the serving cell: SCS and SFN related parameters. In addition, to be consistent with L1/L2 mobility in item 1, the frequency location of non-serving cell SSB should be the same as the serving cell.</w:t>
            </w:r>
          </w:p>
          <w:p w:rsidR="00053765" w:rsidRDefault="00C45C90">
            <w:pPr>
              <w:rPr>
                <w:rFonts w:eastAsiaTheme="minorEastAsia"/>
                <w:sz w:val="18"/>
                <w:szCs w:val="18"/>
                <w:lang w:eastAsia="zh-CN"/>
              </w:rPr>
            </w:pPr>
            <w:r>
              <w:rPr>
                <w:rFonts w:eastAsiaTheme="minorEastAsia"/>
                <w:sz w:val="18"/>
                <w:szCs w:val="18"/>
                <w:lang w:eastAsia="zh-CN"/>
              </w:rPr>
              <w:t>For other parameters, we are open to include them as part of non-serving cell information.</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According to the agreement in 8.1.1, only </w:t>
            </w:r>
            <w:r>
              <w:rPr>
                <w:rFonts w:eastAsiaTheme="minorEastAsia" w:cs="Times" w:hint="eastAsia"/>
                <w:lang w:eastAsia="zh-CN"/>
              </w:rPr>
              <w:t>i</w:t>
            </w:r>
            <w:r>
              <w:rPr>
                <w:rFonts w:cs="Times"/>
              </w:rPr>
              <w:t>ntra-frequency scenario</w:t>
            </w:r>
            <w:r>
              <w:rPr>
                <w:rFonts w:eastAsiaTheme="minorEastAsia"/>
                <w:sz w:val="18"/>
                <w:szCs w:val="18"/>
                <w:lang w:eastAsia="zh-CN"/>
              </w:rPr>
              <w:t xml:space="preserve"> </w:t>
            </w:r>
            <w:r>
              <w:rPr>
                <w:rFonts w:eastAsiaTheme="minorEastAsia" w:hint="eastAsia"/>
                <w:sz w:val="18"/>
                <w:szCs w:val="18"/>
                <w:lang w:eastAsia="zh-CN"/>
              </w:rPr>
              <w:t>is assumed now, where t</w:t>
            </w:r>
            <w:r>
              <w:rPr>
                <w:rFonts w:eastAsiaTheme="minorEastAsia"/>
                <w:sz w:val="18"/>
                <w:szCs w:val="18"/>
                <w:lang w:eastAsia="zh-CN"/>
              </w:rPr>
              <w:t>he SSBs of non-serving cells have the same center frequency and SCS as the SSBs of the serving cell</w:t>
            </w:r>
            <w:r>
              <w:rPr>
                <w:rFonts w:eastAsiaTheme="minorEastAsia" w:hint="eastAsia"/>
                <w:sz w:val="18"/>
                <w:szCs w:val="18"/>
                <w:lang w:eastAsia="zh-CN"/>
              </w:rPr>
              <w:t xml:space="preserve">. Based on this, SCS and frequency configuration is not needed in non-serving cell information. We are open to other information. </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We are NOT supportive of this proposal in principle.</w:t>
            </w:r>
          </w:p>
          <w:p w:rsidR="00053765" w:rsidRDefault="00C45C90">
            <w:pPr>
              <w:rPr>
                <w:rFonts w:eastAsiaTheme="minorEastAsia"/>
                <w:sz w:val="18"/>
                <w:szCs w:val="18"/>
                <w:lang w:eastAsia="zh-CN"/>
              </w:rPr>
            </w:pPr>
            <w:r>
              <w:rPr>
                <w:rFonts w:eastAsiaTheme="minorEastAsia" w:hint="eastAsia"/>
                <w:sz w:val="18"/>
                <w:szCs w:val="18"/>
                <w:lang w:eastAsia="zh-CN"/>
              </w:rPr>
              <w:t xml:space="preserve">It is obvious that most of the listed non-serving cell information provided by </w:t>
            </w:r>
            <w:r>
              <w:rPr>
                <w:rFonts w:eastAsiaTheme="minorEastAsia" w:hint="eastAsia"/>
                <w:i/>
                <w:iCs/>
                <w:sz w:val="18"/>
                <w:szCs w:val="18"/>
                <w:lang w:eastAsia="zh-CN"/>
              </w:rPr>
              <w:t>SSB-Configuration-r16</w:t>
            </w:r>
            <w:r>
              <w:rPr>
                <w:rFonts w:eastAsiaTheme="minorEastAsia" w:hint="eastAsia"/>
                <w:sz w:val="18"/>
                <w:szCs w:val="18"/>
                <w:lang w:eastAsia="zh-CN"/>
              </w:rPr>
              <w:t xml:space="preserve"> only. However, in the lasting meeting, RAN1 agreed that the information of non-serving cell SSB can also be provided by </w:t>
            </w:r>
            <w:proofErr w:type="spellStart"/>
            <w:r>
              <w:rPr>
                <w:rFonts w:eastAsiaTheme="minorEastAsia" w:hint="eastAsia"/>
                <w:i/>
                <w:iCs/>
                <w:sz w:val="18"/>
                <w:szCs w:val="18"/>
                <w:lang w:eastAsia="zh-CN"/>
              </w:rPr>
              <w:t>MeasObject</w:t>
            </w:r>
            <w:proofErr w:type="spellEnd"/>
            <w:r>
              <w:rPr>
                <w:rFonts w:eastAsiaTheme="minorEastAsia" w:hint="eastAsia"/>
                <w:sz w:val="18"/>
                <w:szCs w:val="18"/>
                <w:lang w:eastAsia="zh-CN"/>
              </w:rPr>
              <w:t>. To avoid any ambiguity and backward discussion, we suggest to modify this proposal as below.</w:t>
            </w:r>
          </w:p>
          <w:p w:rsidR="00053765" w:rsidRDefault="00C45C90">
            <w:pPr>
              <w:rPr>
                <w:rFonts w:ascii="Arial" w:eastAsia="宋体" w:hAnsi="Arial" w:cs="Arial"/>
                <w:iCs/>
                <w:kern w:val="2"/>
                <w:sz w:val="18"/>
                <w:szCs w:val="18"/>
                <w:lang w:eastAsia="zh-CN"/>
              </w:rPr>
            </w:pPr>
            <w:r>
              <w:rPr>
                <w:rFonts w:ascii="Arial" w:eastAsia="宋体" w:hAnsi="Arial" w:cs="Arial"/>
                <w:iCs/>
                <w:kern w:val="2"/>
                <w:sz w:val="18"/>
                <w:szCs w:val="18"/>
                <w:lang w:eastAsia="zh-CN"/>
              </w:rPr>
              <w:t>Non-serving cell information</w:t>
            </w:r>
            <w:r>
              <w:rPr>
                <w:rFonts w:ascii="Arial" w:eastAsia="宋体" w:hAnsi="Arial" w:cs="Arial"/>
                <w:iCs/>
                <w:kern w:val="2"/>
                <w:sz w:val="18"/>
                <w:szCs w:val="18"/>
                <w:lang w:val="en-GB" w:eastAsia="zh-CN"/>
              </w:rPr>
              <w:t xml:space="preserve"> other than PCI</w:t>
            </w:r>
            <w:r>
              <w:rPr>
                <w:rFonts w:ascii="Arial" w:eastAsia="宋体" w:hAnsi="Arial" w:cs="Arial"/>
                <w:iCs/>
                <w:kern w:val="2"/>
                <w:sz w:val="18"/>
                <w:szCs w:val="18"/>
                <w:lang w:eastAsia="zh-CN"/>
              </w:rPr>
              <w:t xml:space="preserve"> associated with the TCI state and/or QCL –info</w:t>
            </w:r>
            <w:r>
              <w:rPr>
                <w:rFonts w:ascii="Arial" w:eastAsia="宋体" w:hAnsi="Arial" w:cs="Arial"/>
                <w:iCs/>
                <w:color w:val="FF0000"/>
                <w:kern w:val="2"/>
                <w:sz w:val="18"/>
                <w:szCs w:val="18"/>
                <w:lang w:eastAsia="zh-CN"/>
              </w:rPr>
              <w:t xml:space="preserve"> when use “neighbor cell SSB” as “QCL </w:t>
            </w:r>
            <w:proofErr w:type="spellStart"/>
            <w:r>
              <w:rPr>
                <w:rFonts w:ascii="Arial" w:eastAsia="宋体" w:hAnsi="Arial" w:cs="Arial"/>
                <w:iCs/>
                <w:color w:val="FF0000"/>
                <w:kern w:val="2"/>
                <w:sz w:val="18"/>
                <w:szCs w:val="18"/>
                <w:lang w:eastAsia="zh-CN"/>
              </w:rPr>
              <w:t>referenceSignal</w:t>
            </w:r>
            <w:proofErr w:type="spellEnd"/>
            <w:r>
              <w:rPr>
                <w:rFonts w:ascii="Arial" w:eastAsia="宋体" w:hAnsi="Arial" w:cs="Arial"/>
                <w:iCs/>
                <w:color w:val="FF0000"/>
                <w:kern w:val="2"/>
                <w:sz w:val="18"/>
                <w:szCs w:val="18"/>
                <w:lang w:eastAsia="zh-CN"/>
              </w:rPr>
              <w:t>”</w:t>
            </w:r>
            <w:r>
              <w:rPr>
                <w:rFonts w:ascii="Arial" w:eastAsia="宋体" w:hAnsi="Arial" w:cs="Arial"/>
                <w:iCs/>
                <w:kern w:val="2"/>
                <w:sz w:val="18"/>
                <w:szCs w:val="18"/>
                <w:lang w:eastAsia="zh-CN"/>
              </w:rPr>
              <w:t>,</w:t>
            </w:r>
            <w:r>
              <w:rPr>
                <w:rFonts w:ascii="Arial" w:eastAsia="宋体" w:hAnsi="Arial" w:cs="Arial"/>
                <w:iCs/>
                <w:kern w:val="2"/>
                <w:sz w:val="18"/>
                <w:szCs w:val="18"/>
                <w:lang w:val="en-GB" w:eastAsia="zh-CN"/>
              </w:rPr>
              <w:t xml:space="preserve"> following are proposed in contributions. Discuss whether all or some of them are needed.</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Subcarrier spacing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lastRenderedPageBreak/>
              <w:t>Frequency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Absolute frequency of Common RB 0 and offset to Point A</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Half frame index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Time domain positions of the transmitted SSB in a half frame</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SFN offset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Transmission periodicity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Transmission power of SSB</w:t>
            </w:r>
          </w:p>
          <w:p w:rsidR="00053765" w:rsidRDefault="00C45C90">
            <w:pPr>
              <w:pStyle w:val="af1"/>
              <w:numPr>
                <w:ilvl w:val="0"/>
                <w:numId w:val="13"/>
              </w:numPr>
              <w:ind w:leftChars="300" w:left="960" w:firstLineChars="0"/>
              <w:rPr>
                <w:rFonts w:ascii="Arial" w:hAnsi="Arial" w:cs="Arial"/>
                <w:iCs/>
                <w:color w:val="FF0000"/>
                <w:sz w:val="18"/>
                <w:szCs w:val="18"/>
              </w:rPr>
            </w:pPr>
            <w:r>
              <w:rPr>
                <w:rFonts w:ascii="Arial" w:hAnsi="Arial" w:cs="Arial"/>
                <w:iCs/>
                <w:color w:val="FF0000"/>
                <w:sz w:val="18"/>
                <w:szCs w:val="18"/>
              </w:rPr>
              <w:t>Other information not preclude</w:t>
            </w:r>
          </w:p>
          <w:p w:rsidR="00053765" w:rsidRDefault="00C45C90">
            <w:pPr>
              <w:rPr>
                <w:rFonts w:ascii="Arial" w:eastAsia="宋体" w:hAnsi="Arial" w:cs="Arial"/>
                <w:iCs/>
                <w:color w:val="FF0000"/>
                <w:kern w:val="2"/>
                <w:sz w:val="18"/>
                <w:szCs w:val="18"/>
                <w:lang w:eastAsia="zh-CN"/>
              </w:rPr>
            </w:pPr>
            <w:r>
              <w:rPr>
                <w:rFonts w:ascii="Arial" w:eastAsia="宋体" w:hAnsi="Arial" w:cs="Arial"/>
                <w:iCs/>
                <w:color w:val="FF0000"/>
                <w:kern w:val="2"/>
                <w:sz w:val="18"/>
                <w:szCs w:val="18"/>
                <w:lang w:eastAsia="zh-CN"/>
              </w:rPr>
              <w:t>FFS: How to configure these above non-serving cell information.</w:t>
            </w:r>
          </w:p>
          <w:p w:rsidR="00053765" w:rsidRDefault="00C45C90">
            <w:pPr>
              <w:rPr>
                <w:rFonts w:ascii="Arial" w:eastAsia="宋体" w:hAnsi="Arial" w:cs="Arial"/>
                <w:iCs/>
                <w:color w:val="FF0000"/>
                <w:kern w:val="2"/>
                <w:szCs w:val="20"/>
                <w:lang w:eastAsia="zh-CN"/>
              </w:rPr>
            </w:pPr>
            <w:r>
              <w:rPr>
                <w:rFonts w:eastAsiaTheme="minorEastAsia"/>
                <w:sz w:val="18"/>
                <w:szCs w:val="18"/>
                <w:lang w:eastAsia="zh-CN"/>
              </w:rPr>
              <w:t>Besides</w:t>
            </w:r>
            <w:r>
              <w:rPr>
                <w:rFonts w:eastAsiaTheme="minorEastAsia" w:hint="eastAsia"/>
                <w:sz w:val="18"/>
                <w:szCs w:val="18"/>
                <w:lang w:eastAsia="zh-CN"/>
              </w:rPr>
              <w:t xml:space="preserve"> and by extrapolation</w:t>
            </w:r>
            <w:r>
              <w:rPr>
                <w:rFonts w:eastAsiaTheme="minorEastAsia"/>
                <w:sz w:val="18"/>
                <w:szCs w:val="18"/>
                <w:lang w:eastAsia="zh-CN"/>
              </w:rPr>
              <w:t xml:space="preserve">, </w:t>
            </w:r>
            <w:r>
              <w:rPr>
                <w:rFonts w:eastAsiaTheme="minorEastAsia" w:hint="eastAsia"/>
                <w:sz w:val="18"/>
                <w:szCs w:val="18"/>
                <w:lang w:eastAsia="zh-CN"/>
              </w:rPr>
              <w:t xml:space="preserve">it can NOT be seen the logic that to link this AI with L1/L2-centric inter-cell mobility in AI 8.1.1. For inter-cell MTRP operation in AI 8.1.2.2, it aims to enhance TCI/QCL-related aspect, which based on Rel-16 </w:t>
            </w:r>
            <w:proofErr w:type="spellStart"/>
            <w:r>
              <w:rPr>
                <w:rFonts w:eastAsiaTheme="minorEastAsia" w:hint="eastAsia"/>
                <w:sz w:val="18"/>
                <w:szCs w:val="18"/>
                <w:lang w:eastAsia="zh-CN"/>
              </w:rPr>
              <w:t>eMIMO</w:t>
            </w:r>
            <w:proofErr w:type="spellEnd"/>
            <w:r>
              <w:rPr>
                <w:rFonts w:eastAsiaTheme="minorEastAsia" w:hint="eastAsia"/>
                <w:sz w:val="18"/>
                <w:szCs w:val="18"/>
                <w:lang w:eastAsia="zh-CN"/>
              </w:rPr>
              <w:t xml:space="preserve"> framework. In contrast, the design of L1/L2-centric mobility in AI 8.1.1 aims to enhance the beam management with mobility, which will be based on Rel-17 </w:t>
            </w:r>
            <w:proofErr w:type="spellStart"/>
            <w:r>
              <w:rPr>
                <w:rFonts w:eastAsiaTheme="minorEastAsia" w:hint="eastAsia"/>
                <w:sz w:val="18"/>
                <w:szCs w:val="18"/>
                <w:lang w:eastAsia="zh-CN"/>
              </w:rPr>
              <w:t>FeMIMO</w:t>
            </w:r>
            <w:proofErr w:type="spellEnd"/>
            <w:r>
              <w:rPr>
                <w:rFonts w:eastAsiaTheme="minorEastAsia" w:hint="eastAsia"/>
                <w:sz w:val="18"/>
                <w:szCs w:val="18"/>
                <w:lang w:eastAsia="zh-CN"/>
              </w:rPr>
              <w:t xml:space="preserve"> framework, and RAN1 has not preclude the inter-frequency scenario. Based on the above analysis, it makes no sense to limit the frequency allocation, SCS and SFN of non-serving cell SSB to be the same as that of serving cell.</w:t>
            </w:r>
          </w:p>
        </w:tc>
      </w:tr>
      <w:tr w:rsidR="003C6CDC">
        <w:tc>
          <w:tcPr>
            <w:tcW w:w="2405" w:type="dxa"/>
          </w:tcPr>
          <w:p w:rsidR="003C6CDC" w:rsidRDefault="003C6CDC" w:rsidP="003C6CDC">
            <w:pPr>
              <w:rPr>
                <w:rFonts w:eastAsiaTheme="minorEastAsia"/>
                <w:sz w:val="18"/>
                <w:szCs w:val="18"/>
                <w:lang w:eastAsia="zh-CN"/>
              </w:rPr>
            </w:pPr>
            <w:r>
              <w:rPr>
                <w:rFonts w:eastAsiaTheme="minorEastAsia"/>
                <w:sz w:val="18"/>
                <w:szCs w:val="18"/>
                <w:lang w:eastAsia="zh-CN"/>
              </w:rPr>
              <w:lastRenderedPageBreak/>
              <w:t>Samsung</w:t>
            </w:r>
          </w:p>
        </w:tc>
        <w:tc>
          <w:tcPr>
            <w:tcW w:w="6655" w:type="dxa"/>
          </w:tcPr>
          <w:p w:rsidR="00D43833" w:rsidRDefault="003C6CDC" w:rsidP="003C6CDC">
            <w:pPr>
              <w:rPr>
                <w:rFonts w:eastAsiaTheme="minorEastAsia"/>
                <w:sz w:val="18"/>
                <w:szCs w:val="18"/>
                <w:lang w:eastAsia="zh-CN"/>
              </w:rPr>
            </w:pPr>
            <w:r>
              <w:rPr>
                <w:rFonts w:eastAsiaTheme="minorEastAsia"/>
                <w:sz w:val="18"/>
                <w:szCs w:val="18"/>
                <w:lang w:eastAsia="zh-CN"/>
              </w:rPr>
              <w:t xml:space="preserve">We would like to add a list of non-serving cells (PCIs) (e.g., </w:t>
            </w:r>
            <w:proofErr w:type="spellStart"/>
            <w:r>
              <w:rPr>
                <w:rFonts w:eastAsiaTheme="minorEastAsia"/>
                <w:sz w:val="18"/>
                <w:szCs w:val="18"/>
                <w:lang w:eastAsia="zh-CN"/>
              </w:rPr>
              <w:t>pci</w:t>
            </w:r>
            <w:proofErr w:type="spellEnd"/>
            <w:r>
              <w:rPr>
                <w:rFonts w:eastAsiaTheme="minorEastAsia"/>
                <w:sz w:val="18"/>
                <w:szCs w:val="18"/>
                <w:lang w:eastAsia="zh-CN"/>
              </w:rPr>
              <w:t xml:space="preserve">-List in MO) as part of the non-serving cell information. </w:t>
            </w:r>
          </w:p>
          <w:p w:rsidR="003C6CDC" w:rsidRDefault="003C6CDC" w:rsidP="003C6CDC">
            <w:pPr>
              <w:rPr>
                <w:rFonts w:eastAsiaTheme="minorEastAsia"/>
                <w:sz w:val="18"/>
                <w:szCs w:val="18"/>
                <w:lang w:eastAsia="zh-CN"/>
              </w:rPr>
            </w:pPr>
            <w:r>
              <w:rPr>
                <w:rFonts w:eastAsiaTheme="minorEastAsia"/>
                <w:sz w:val="18"/>
                <w:szCs w:val="18"/>
                <w:lang w:eastAsia="zh-CN"/>
              </w:rPr>
              <w:t>Again, how to associate PCI with TCI-state/QCL-info should be discussed in proposal 1-3 by listing all options. So we cannot support “</w:t>
            </w:r>
            <w:r>
              <w:rPr>
                <w:rFonts w:cs="Times"/>
              </w:rPr>
              <w:t>Non-serving cell information</w:t>
            </w:r>
            <w:r w:rsidRPr="008B73A1">
              <w:rPr>
                <w:rFonts w:eastAsiaTheme="minorEastAsia"/>
                <w:bCs/>
                <w:iCs/>
                <w:lang w:val="en-GB" w:eastAsia="zh-CN"/>
              </w:rPr>
              <w:t xml:space="preserve"> </w:t>
            </w:r>
            <w:r w:rsidRPr="004510BE">
              <w:rPr>
                <w:rFonts w:eastAsiaTheme="minorEastAsia"/>
                <w:bCs/>
                <w:iCs/>
                <w:lang w:val="en-GB" w:eastAsia="zh-CN"/>
              </w:rPr>
              <w:t>other than PCI</w:t>
            </w:r>
            <w:r>
              <w:rPr>
                <w:rFonts w:cs="Times"/>
              </w:rPr>
              <w:t xml:space="preserve"> associated with the TCI state and/or QCL –info</w:t>
            </w:r>
            <w:r>
              <w:rPr>
                <w:rFonts w:eastAsiaTheme="minorEastAsia"/>
                <w:sz w:val="18"/>
                <w:szCs w:val="18"/>
                <w:lang w:eastAsia="zh-CN"/>
              </w:rPr>
              <w:t>” in this proposal, which has unclear/confusing implication</w:t>
            </w:r>
            <w:r w:rsidR="00D43833">
              <w:rPr>
                <w:rFonts w:eastAsiaTheme="minorEastAsia"/>
                <w:sz w:val="18"/>
                <w:szCs w:val="18"/>
                <w:lang w:eastAsia="zh-CN"/>
              </w:rPr>
              <w:t>s</w:t>
            </w:r>
            <w:r>
              <w:rPr>
                <w:rFonts w:eastAsiaTheme="minorEastAsia"/>
                <w:sz w:val="18"/>
                <w:szCs w:val="18"/>
                <w:lang w:eastAsia="zh-CN"/>
              </w:rPr>
              <w:t>.</w:t>
            </w:r>
          </w:p>
        </w:tc>
      </w:tr>
      <w:tr w:rsidR="00317D6A">
        <w:tc>
          <w:tcPr>
            <w:tcW w:w="2405" w:type="dxa"/>
          </w:tcPr>
          <w:p w:rsidR="00317D6A" w:rsidRDefault="00317D6A" w:rsidP="003C6CDC">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rsidR="00317D6A" w:rsidRDefault="00317D6A" w:rsidP="003C6CDC">
            <w:pPr>
              <w:rPr>
                <w:rFonts w:eastAsiaTheme="minorEastAsia"/>
                <w:sz w:val="18"/>
                <w:szCs w:val="18"/>
                <w:lang w:eastAsia="zh-CN"/>
              </w:rPr>
            </w:pPr>
            <w:r>
              <w:rPr>
                <w:rFonts w:eastAsiaTheme="minorEastAsia"/>
                <w:sz w:val="18"/>
                <w:szCs w:val="18"/>
                <w:lang w:eastAsia="zh-CN"/>
              </w:rPr>
              <w:t>Agree with QC and OPPO. The same center frequency and SCS can be assumed.</w:t>
            </w:r>
          </w:p>
        </w:tc>
      </w:tr>
      <w:tr w:rsidR="00F9257E" w:rsidTr="00F9257E">
        <w:tc>
          <w:tcPr>
            <w:tcW w:w="2405" w:type="dxa"/>
          </w:tcPr>
          <w:p w:rsidR="00F9257E" w:rsidRDefault="00F9257E" w:rsidP="00C8369A">
            <w:pPr>
              <w:rPr>
                <w:rFonts w:eastAsiaTheme="minorEastAsia"/>
                <w:sz w:val="18"/>
                <w:szCs w:val="18"/>
                <w:lang w:eastAsia="zh-CN"/>
              </w:rPr>
            </w:pPr>
            <w:r>
              <w:rPr>
                <w:rFonts w:eastAsiaTheme="minorEastAsia"/>
                <w:sz w:val="18"/>
                <w:szCs w:val="18"/>
                <w:lang w:eastAsia="zh-CN"/>
              </w:rPr>
              <w:t>LG</w:t>
            </w:r>
          </w:p>
        </w:tc>
        <w:tc>
          <w:tcPr>
            <w:tcW w:w="6655" w:type="dxa"/>
          </w:tcPr>
          <w:p w:rsidR="00F9257E" w:rsidRDefault="00F9257E" w:rsidP="00C8369A">
            <w:pPr>
              <w:rPr>
                <w:rFonts w:eastAsiaTheme="minorEastAsia"/>
                <w:sz w:val="18"/>
                <w:szCs w:val="18"/>
                <w:lang w:eastAsia="zh-CN"/>
              </w:rPr>
            </w:pPr>
            <w:r>
              <w:rPr>
                <w:rFonts w:eastAsiaTheme="minorEastAsia"/>
                <w:sz w:val="18"/>
                <w:szCs w:val="18"/>
                <w:lang w:eastAsia="zh-CN"/>
              </w:rPr>
              <w:t xml:space="preserve">We support ZTE’s suggestion and would like to add </w:t>
            </w:r>
            <w:proofErr w:type="spellStart"/>
            <w:r w:rsidRPr="0016084B">
              <w:rPr>
                <w:rFonts w:eastAsiaTheme="minorEastAsia"/>
                <w:i/>
                <w:sz w:val="18"/>
                <w:szCs w:val="18"/>
                <w:lang w:eastAsia="zh-CN"/>
              </w:rPr>
              <w:t>MeasObjectId</w:t>
            </w:r>
            <w:proofErr w:type="spellEnd"/>
            <w:r>
              <w:rPr>
                <w:rFonts w:eastAsiaTheme="minorEastAsia"/>
                <w:i/>
                <w:sz w:val="18"/>
                <w:szCs w:val="18"/>
                <w:lang w:eastAsia="zh-CN"/>
              </w:rPr>
              <w:t xml:space="preserve">, </w:t>
            </w:r>
            <w:r w:rsidRPr="0016084B">
              <w:rPr>
                <w:rFonts w:eastAsiaTheme="minorEastAsia"/>
                <w:sz w:val="18"/>
                <w:szCs w:val="18"/>
                <w:lang w:eastAsia="zh-CN"/>
              </w:rPr>
              <w:t>whic</w:t>
            </w:r>
            <w:r>
              <w:rPr>
                <w:rFonts w:eastAsiaTheme="minorEastAsia"/>
                <w:sz w:val="18"/>
                <w:szCs w:val="18"/>
                <w:lang w:eastAsia="zh-CN"/>
              </w:rPr>
              <w:t>h can be associated with QCL reference signal with PCID.</w:t>
            </w:r>
          </w:p>
        </w:tc>
      </w:tr>
      <w:tr w:rsidR="007F581A" w:rsidTr="00F9257E">
        <w:tc>
          <w:tcPr>
            <w:tcW w:w="2405" w:type="dxa"/>
          </w:tcPr>
          <w:p w:rsidR="007F581A" w:rsidRDefault="007F581A" w:rsidP="007F581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rsidR="007F581A" w:rsidRDefault="007F581A" w:rsidP="007F581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non-serving cell should have the same center frequency and SSB SCS as serving cell. Hence, center frequency and SSB SCS configurations are not needed.</w:t>
            </w:r>
          </w:p>
          <w:p w:rsidR="007F581A" w:rsidRDefault="007F581A" w:rsidP="007F581A">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addition, at least </w:t>
            </w:r>
            <w:proofErr w:type="spellStart"/>
            <w:r w:rsidRPr="009C489B">
              <w:rPr>
                <w:rFonts w:eastAsiaTheme="minorEastAsia"/>
                <w:sz w:val="18"/>
                <w:szCs w:val="18"/>
                <w:lang w:eastAsia="zh-CN"/>
              </w:rPr>
              <w:t>ssb</w:t>
            </w:r>
            <w:proofErr w:type="spellEnd"/>
            <w:r w:rsidRPr="009C489B">
              <w:rPr>
                <w:rFonts w:eastAsiaTheme="minorEastAsia"/>
                <w:sz w:val="18"/>
                <w:szCs w:val="18"/>
                <w:lang w:eastAsia="zh-CN"/>
              </w:rPr>
              <w:t>-Periodicity</w:t>
            </w:r>
            <w:r>
              <w:rPr>
                <w:rFonts w:eastAsiaTheme="minorEastAsia"/>
                <w:sz w:val="18"/>
                <w:szCs w:val="18"/>
                <w:lang w:eastAsia="zh-CN"/>
              </w:rPr>
              <w:t xml:space="preserve"> and </w:t>
            </w:r>
            <w:proofErr w:type="spellStart"/>
            <w:r w:rsidRPr="009C489B">
              <w:rPr>
                <w:rFonts w:eastAsiaTheme="minorEastAsia"/>
                <w:sz w:val="18"/>
                <w:szCs w:val="18"/>
                <w:lang w:eastAsia="zh-CN"/>
              </w:rPr>
              <w:t>ss</w:t>
            </w:r>
            <w:proofErr w:type="spellEnd"/>
            <w:r w:rsidRPr="009C489B">
              <w:rPr>
                <w:rFonts w:eastAsiaTheme="minorEastAsia"/>
                <w:sz w:val="18"/>
                <w:szCs w:val="18"/>
                <w:lang w:eastAsia="zh-CN"/>
              </w:rPr>
              <w:t>-PBCH-</w:t>
            </w:r>
            <w:proofErr w:type="spellStart"/>
            <w:r w:rsidRPr="009C489B">
              <w:rPr>
                <w:rFonts w:eastAsiaTheme="minorEastAsia"/>
                <w:sz w:val="18"/>
                <w:szCs w:val="18"/>
                <w:lang w:eastAsia="zh-CN"/>
              </w:rPr>
              <w:t>BlockPower</w:t>
            </w:r>
            <w:proofErr w:type="spellEnd"/>
            <w:r>
              <w:rPr>
                <w:rFonts w:eastAsiaTheme="minorEastAsia"/>
                <w:sz w:val="18"/>
                <w:szCs w:val="18"/>
                <w:lang w:eastAsia="zh-CN"/>
              </w:rPr>
              <w:t xml:space="preserve"> are needed. We are open to further discuss other parameters.</w:t>
            </w:r>
          </w:p>
        </w:tc>
      </w:tr>
      <w:tr w:rsidR="00AC0954" w:rsidTr="00AC0954">
        <w:tc>
          <w:tcPr>
            <w:tcW w:w="2405" w:type="dxa"/>
          </w:tcPr>
          <w:p w:rsidR="00AC0954" w:rsidRDefault="00AC0954" w:rsidP="00C8369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AC0954" w:rsidRDefault="00AC0954" w:rsidP="00C8369A">
            <w:pPr>
              <w:rPr>
                <w:rFonts w:eastAsiaTheme="minorEastAsia"/>
                <w:sz w:val="18"/>
                <w:szCs w:val="18"/>
                <w:lang w:eastAsia="zh-CN"/>
              </w:rPr>
            </w:pPr>
            <w:r w:rsidRPr="00077079">
              <w:rPr>
                <w:rFonts w:eastAsiaTheme="minorEastAsia"/>
                <w:sz w:val="18"/>
                <w:szCs w:val="18"/>
                <w:lang w:eastAsia="zh-CN"/>
              </w:rPr>
              <w:t xml:space="preserve">As agreed in 8.1.1, </w:t>
            </w:r>
            <w:r w:rsidRPr="00B01C43">
              <w:rPr>
                <w:rFonts w:eastAsiaTheme="minorEastAsia" w:cs="Times"/>
                <w:sz w:val="18"/>
                <w:szCs w:val="18"/>
                <w:lang w:eastAsia="zh-CN"/>
              </w:rPr>
              <w:t>i</w:t>
            </w:r>
            <w:r w:rsidRPr="00B01C43">
              <w:rPr>
                <w:rFonts w:cs="Times"/>
                <w:sz w:val="18"/>
                <w:szCs w:val="18"/>
              </w:rPr>
              <w:t xml:space="preserve">ntra-frequency scenario is assumed for </w:t>
            </w:r>
            <w:r>
              <w:rPr>
                <w:rFonts w:cs="Times"/>
                <w:sz w:val="18"/>
                <w:szCs w:val="18"/>
              </w:rPr>
              <w:t>L1/L2-mobility, this scenario is equally applicable to inter-cell M-TRP operation and as such: parameters such as SSB center frequency, SFN, half-frame indexes are expected to be the same across cells</w:t>
            </w:r>
            <w:r w:rsidRPr="00B01C43">
              <w:rPr>
                <w:rFonts w:cs="Times"/>
                <w:sz w:val="18"/>
                <w:szCs w:val="18"/>
              </w:rPr>
              <w:t xml:space="preserve">. Also, multi-DCI operation assumes the same BWP, SCS, and time domain synchronization within symbol level (i.e. within CP). So it seems only </w:t>
            </w:r>
            <w:proofErr w:type="spellStart"/>
            <w:r w:rsidRPr="00B01C43">
              <w:rPr>
                <w:rFonts w:cs="Times"/>
                <w:i/>
                <w:sz w:val="18"/>
                <w:szCs w:val="18"/>
              </w:rPr>
              <w:t>ss</w:t>
            </w:r>
            <w:proofErr w:type="spellEnd"/>
            <w:r w:rsidRPr="00B01C43">
              <w:rPr>
                <w:rFonts w:cs="Times"/>
                <w:i/>
                <w:sz w:val="18"/>
                <w:szCs w:val="18"/>
              </w:rPr>
              <w:t>-PBCH-</w:t>
            </w:r>
            <w:proofErr w:type="spellStart"/>
            <w:r w:rsidRPr="00B01C43">
              <w:rPr>
                <w:rFonts w:cs="Times"/>
                <w:i/>
                <w:sz w:val="18"/>
                <w:szCs w:val="18"/>
              </w:rPr>
              <w:t>BlockPower</w:t>
            </w:r>
            <w:proofErr w:type="spellEnd"/>
            <w:r w:rsidRPr="00B01C43">
              <w:rPr>
                <w:rFonts w:cs="Times"/>
                <w:sz w:val="18"/>
                <w:szCs w:val="18"/>
              </w:rPr>
              <w:t xml:space="preserve"> may be useful.</w:t>
            </w:r>
          </w:p>
        </w:tc>
      </w:tr>
      <w:tr w:rsidR="00FA38A6" w:rsidTr="00AC0954">
        <w:tc>
          <w:tcPr>
            <w:tcW w:w="2405" w:type="dxa"/>
          </w:tcPr>
          <w:p w:rsidR="00FA38A6" w:rsidRDefault="00FA38A6"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rsidR="00FA38A6" w:rsidRDefault="002940CC" w:rsidP="00C8369A">
            <w:pPr>
              <w:rPr>
                <w:rFonts w:eastAsiaTheme="minorEastAsia"/>
                <w:sz w:val="18"/>
                <w:szCs w:val="18"/>
                <w:lang w:eastAsia="zh-CN"/>
              </w:rPr>
            </w:pPr>
            <w:r>
              <w:rPr>
                <w:rFonts w:eastAsiaTheme="minorEastAsia"/>
                <w:sz w:val="18"/>
                <w:szCs w:val="18"/>
                <w:lang w:eastAsia="zh-CN"/>
              </w:rPr>
              <w:t xml:space="preserve">We also think </w:t>
            </w:r>
            <w:r w:rsidR="00177849">
              <w:rPr>
                <w:rFonts w:eastAsiaTheme="minorEastAsia"/>
                <w:sz w:val="18"/>
                <w:szCs w:val="18"/>
                <w:lang w:eastAsia="zh-CN"/>
              </w:rPr>
              <w:t xml:space="preserve">the non-serving cell’s SSB should have the same center frequency and SCS as the SSBs of the serving cell if </w:t>
            </w:r>
            <w:r w:rsidR="00085638" w:rsidRPr="00085638">
              <w:rPr>
                <w:rFonts w:eastAsiaTheme="minorEastAsia"/>
                <w:sz w:val="18"/>
                <w:szCs w:val="18"/>
                <w:lang w:eastAsia="zh-CN"/>
              </w:rPr>
              <w:t>intra-frequency scenario is</w:t>
            </w:r>
            <w:r w:rsidR="00085638">
              <w:rPr>
                <w:rFonts w:eastAsiaTheme="minorEastAsia"/>
                <w:sz w:val="18"/>
                <w:szCs w:val="18"/>
                <w:lang w:eastAsia="zh-CN"/>
              </w:rPr>
              <w:t xml:space="preserve"> assume</w:t>
            </w:r>
            <w:r w:rsidR="00B44413">
              <w:rPr>
                <w:rFonts w:eastAsiaTheme="minorEastAsia"/>
                <w:sz w:val="18"/>
                <w:szCs w:val="18"/>
                <w:lang w:eastAsia="zh-CN"/>
              </w:rPr>
              <w:t>d</w:t>
            </w:r>
            <w:r w:rsidR="00085638">
              <w:rPr>
                <w:rFonts w:eastAsiaTheme="minorEastAsia"/>
                <w:sz w:val="18"/>
                <w:szCs w:val="18"/>
                <w:lang w:eastAsia="zh-CN"/>
              </w:rPr>
              <w:t xml:space="preserve"> for inter-cell multi-TRP operation</w:t>
            </w:r>
            <w:r w:rsidR="000947DE">
              <w:rPr>
                <w:rFonts w:eastAsiaTheme="minorEastAsia"/>
                <w:sz w:val="18"/>
                <w:szCs w:val="18"/>
                <w:lang w:eastAsia="zh-CN"/>
              </w:rPr>
              <w:t>.</w:t>
            </w:r>
            <w:r w:rsidR="00B44413">
              <w:rPr>
                <w:rFonts w:eastAsiaTheme="minorEastAsia"/>
                <w:sz w:val="18"/>
                <w:szCs w:val="18"/>
                <w:lang w:eastAsia="zh-CN"/>
              </w:rPr>
              <w:t xml:space="preserve"> </w:t>
            </w:r>
          </w:p>
          <w:p w:rsidR="00D05447" w:rsidRPr="00077079" w:rsidRDefault="00D05447" w:rsidP="00C8369A">
            <w:pPr>
              <w:rPr>
                <w:rFonts w:eastAsiaTheme="minorEastAsia"/>
                <w:sz w:val="18"/>
                <w:szCs w:val="18"/>
                <w:lang w:eastAsia="zh-CN"/>
              </w:rPr>
            </w:pPr>
            <w:r>
              <w:rPr>
                <w:rFonts w:eastAsiaTheme="minorEastAsia"/>
                <w:sz w:val="18"/>
                <w:szCs w:val="18"/>
                <w:lang w:eastAsia="zh-CN"/>
              </w:rPr>
              <w:t>We are open to the other parameters.</w:t>
            </w:r>
          </w:p>
        </w:tc>
      </w:tr>
      <w:tr w:rsidR="004E70BE" w:rsidTr="00AC0954">
        <w:tc>
          <w:tcPr>
            <w:tcW w:w="2405"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655" w:type="dxa"/>
          </w:tcPr>
          <w:p w:rsidR="004E70BE" w:rsidRDefault="004E70BE" w:rsidP="004E70BE">
            <w:pPr>
              <w:rPr>
                <w:rFonts w:eastAsiaTheme="minorEastAsia"/>
                <w:sz w:val="18"/>
                <w:szCs w:val="18"/>
                <w:lang w:eastAsia="zh-CN"/>
              </w:rPr>
            </w:pPr>
            <w:r>
              <w:rPr>
                <w:rFonts w:eastAsiaTheme="minorEastAsia"/>
                <w:sz w:val="18"/>
                <w:szCs w:val="18"/>
                <w:lang w:eastAsia="zh-CN"/>
              </w:rPr>
              <w:t xml:space="preserve">We failed to see the necessity for the following parameters: </w:t>
            </w:r>
          </w:p>
          <w:p w:rsidR="004E70BE" w:rsidRDefault="004E70BE" w:rsidP="004E70BE">
            <w:pPr>
              <w:pStyle w:val="af1"/>
              <w:numPr>
                <w:ilvl w:val="0"/>
                <w:numId w:val="13"/>
              </w:numPr>
              <w:ind w:leftChars="300" w:left="960" w:firstLineChars="0"/>
              <w:rPr>
                <w:i/>
                <w:szCs w:val="20"/>
              </w:rPr>
            </w:pPr>
            <w:r>
              <w:rPr>
                <w:i/>
                <w:szCs w:val="20"/>
              </w:rPr>
              <w:t>sbSubcarrierSpacing-r16</w:t>
            </w:r>
          </w:p>
          <w:p w:rsidR="004E70BE" w:rsidRDefault="004E70BE" w:rsidP="004E70BE">
            <w:pPr>
              <w:pStyle w:val="af1"/>
              <w:numPr>
                <w:ilvl w:val="0"/>
                <w:numId w:val="13"/>
              </w:numPr>
              <w:ind w:leftChars="300" w:left="960" w:firstLineChars="0"/>
              <w:rPr>
                <w:i/>
                <w:szCs w:val="20"/>
              </w:rPr>
            </w:pPr>
            <w:r>
              <w:rPr>
                <w:i/>
                <w:szCs w:val="20"/>
              </w:rPr>
              <w:t>sfn0-Offset-r16</w:t>
            </w:r>
            <w:r>
              <w:rPr>
                <w:rFonts w:hint="eastAsia"/>
                <w:i/>
                <w:szCs w:val="20"/>
              </w:rPr>
              <w:t xml:space="preserve">, </w:t>
            </w:r>
          </w:p>
          <w:p w:rsidR="004E70BE" w:rsidRDefault="004E70BE" w:rsidP="004E70BE">
            <w:pPr>
              <w:pStyle w:val="af1"/>
              <w:numPr>
                <w:ilvl w:val="0"/>
                <w:numId w:val="13"/>
              </w:numPr>
              <w:ind w:leftChars="300" w:left="960" w:firstLineChars="0"/>
              <w:rPr>
                <w:i/>
                <w:szCs w:val="20"/>
              </w:rPr>
            </w:pPr>
            <w:r>
              <w:rPr>
                <w:i/>
                <w:szCs w:val="20"/>
              </w:rPr>
              <w:t>sfn-SSB-Offset-r16</w:t>
            </w:r>
          </w:p>
          <w:p w:rsidR="004E70BE" w:rsidRPr="004E70BE" w:rsidRDefault="004E70BE" w:rsidP="004E70BE">
            <w:pPr>
              <w:pStyle w:val="af1"/>
              <w:numPr>
                <w:ilvl w:val="0"/>
                <w:numId w:val="13"/>
              </w:numPr>
              <w:ind w:leftChars="300" w:left="960" w:firstLineChars="0"/>
              <w:rPr>
                <w:i/>
                <w:szCs w:val="20"/>
              </w:rPr>
            </w:pPr>
            <w:proofErr w:type="spellStart"/>
            <w:r w:rsidRPr="004E70BE">
              <w:rPr>
                <w:i/>
                <w:szCs w:val="20"/>
              </w:rPr>
              <w:t>halfFrameIndex</w:t>
            </w:r>
            <w:proofErr w:type="spellEnd"/>
          </w:p>
        </w:tc>
      </w:tr>
      <w:tr w:rsidR="00A94D87" w:rsidTr="00AC0954">
        <w:tc>
          <w:tcPr>
            <w:tcW w:w="2405" w:type="dxa"/>
          </w:tcPr>
          <w:p w:rsidR="00A94D87" w:rsidRDefault="00A94D87" w:rsidP="004E70BE">
            <w:pPr>
              <w:rPr>
                <w:rFonts w:eastAsiaTheme="minorEastAsia"/>
                <w:sz w:val="18"/>
                <w:szCs w:val="18"/>
                <w:lang w:eastAsia="zh-CN"/>
              </w:rPr>
            </w:pPr>
            <w:r>
              <w:rPr>
                <w:rFonts w:eastAsiaTheme="minorEastAsia"/>
                <w:sz w:val="18"/>
                <w:szCs w:val="18"/>
                <w:lang w:eastAsia="zh-CN"/>
              </w:rPr>
              <w:t>Nokia</w:t>
            </w:r>
          </w:p>
        </w:tc>
        <w:tc>
          <w:tcPr>
            <w:tcW w:w="6655" w:type="dxa"/>
          </w:tcPr>
          <w:p w:rsidR="00A94D87" w:rsidRDefault="00945A0D" w:rsidP="004E70BE">
            <w:pPr>
              <w:rPr>
                <w:rFonts w:eastAsiaTheme="minorEastAsia"/>
                <w:sz w:val="18"/>
                <w:szCs w:val="18"/>
                <w:lang w:eastAsia="zh-CN"/>
              </w:rPr>
            </w:pPr>
            <w:r>
              <w:rPr>
                <w:rFonts w:eastAsiaTheme="minorEastAsia"/>
                <w:sz w:val="18"/>
                <w:szCs w:val="18"/>
                <w:lang w:eastAsia="zh-CN"/>
              </w:rPr>
              <w:t xml:space="preserve">An </w:t>
            </w:r>
            <w:r w:rsidR="00A94D87">
              <w:rPr>
                <w:rFonts w:eastAsiaTheme="minorEastAsia"/>
                <w:sz w:val="18"/>
                <w:szCs w:val="18"/>
                <w:lang w:eastAsia="zh-CN"/>
              </w:rPr>
              <w:t xml:space="preserve">Intra-frequency scenario should be assumed for inter-cell multi-TRP. We failed to see the need </w:t>
            </w:r>
            <w:r>
              <w:rPr>
                <w:rFonts w:eastAsiaTheme="minorEastAsia"/>
                <w:sz w:val="18"/>
                <w:szCs w:val="18"/>
                <w:lang w:eastAsia="zh-CN"/>
              </w:rPr>
              <w:t>for</w:t>
            </w:r>
            <w:r w:rsidR="00A94D87">
              <w:rPr>
                <w:rFonts w:eastAsiaTheme="minorEastAsia"/>
                <w:sz w:val="18"/>
                <w:szCs w:val="18"/>
                <w:lang w:eastAsia="zh-CN"/>
              </w:rPr>
              <w:t xml:space="preserve"> the following,  </w:t>
            </w:r>
          </w:p>
          <w:p w:rsidR="00A94D87" w:rsidRDefault="00A94D87" w:rsidP="00A94D87">
            <w:pPr>
              <w:pStyle w:val="af1"/>
              <w:numPr>
                <w:ilvl w:val="0"/>
                <w:numId w:val="13"/>
              </w:numPr>
              <w:ind w:leftChars="300" w:left="960" w:firstLineChars="0"/>
              <w:rPr>
                <w:i/>
                <w:szCs w:val="20"/>
              </w:rPr>
            </w:pPr>
            <w:r>
              <w:rPr>
                <w:i/>
                <w:szCs w:val="20"/>
              </w:rPr>
              <w:t>sbSubcarrierSpacing-r16</w:t>
            </w:r>
          </w:p>
          <w:p w:rsidR="00A94D87" w:rsidRDefault="00A94D87" w:rsidP="00A94D87">
            <w:pPr>
              <w:pStyle w:val="af1"/>
              <w:numPr>
                <w:ilvl w:val="0"/>
                <w:numId w:val="13"/>
              </w:numPr>
              <w:ind w:leftChars="300" w:left="960" w:firstLineChars="0"/>
              <w:rPr>
                <w:i/>
                <w:szCs w:val="20"/>
              </w:rPr>
            </w:pPr>
            <w:r>
              <w:rPr>
                <w:i/>
                <w:szCs w:val="20"/>
              </w:rPr>
              <w:t>ssb-Freq-r16</w:t>
            </w:r>
          </w:p>
          <w:p w:rsidR="00A94D87" w:rsidRDefault="00A94D87" w:rsidP="00A94D87">
            <w:pPr>
              <w:pStyle w:val="af1"/>
              <w:numPr>
                <w:ilvl w:val="0"/>
                <w:numId w:val="13"/>
              </w:numPr>
              <w:ind w:leftChars="300" w:left="960" w:firstLineChars="0"/>
              <w:rPr>
                <w:rFonts w:eastAsiaTheme="minorEastAsia"/>
                <w:sz w:val="18"/>
                <w:szCs w:val="18"/>
              </w:rPr>
            </w:pPr>
            <w:proofErr w:type="spellStart"/>
            <w:r>
              <w:rPr>
                <w:i/>
                <w:szCs w:val="20"/>
              </w:rPr>
              <w:t>absoluteFrequencySSB</w:t>
            </w:r>
            <w:proofErr w:type="spellEnd"/>
          </w:p>
        </w:tc>
      </w:tr>
      <w:tr w:rsidR="00D4770E" w:rsidTr="00AC0954">
        <w:tc>
          <w:tcPr>
            <w:tcW w:w="2405" w:type="dxa"/>
          </w:tcPr>
          <w:p w:rsidR="00D4770E" w:rsidRDefault="00D4770E" w:rsidP="00D4770E">
            <w:pPr>
              <w:rPr>
                <w:rFonts w:eastAsiaTheme="minorEastAsia"/>
                <w:sz w:val="18"/>
                <w:szCs w:val="18"/>
                <w:lang w:eastAsia="zh-CN"/>
              </w:rPr>
            </w:pPr>
            <w:r>
              <w:rPr>
                <w:rFonts w:eastAsiaTheme="minorEastAsia" w:hint="eastAsia"/>
                <w:sz w:val="18"/>
                <w:szCs w:val="18"/>
                <w:lang w:eastAsia="zh-CN"/>
              </w:rPr>
              <w:lastRenderedPageBreak/>
              <w:t>Xiaomi</w:t>
            </w:r>
          </w:p>
        </w:tc>
        <w:tc>
          <w:tcPr>
            <w:tcW w:w="6655" w:type="dxa"/>
          </w:tcPr>
          <w:p w:rsidR="00D4770E" w:rsidRDefault="00D4770E" w:rsidP="00D4770E">
            <w:pPr>
              <w:rPr>
                <w:rFonts w:eastAsiaTheme="minorEastAsia"/>
                <w:sz w:val="18"/>
                <w:szCs w:val="18"/>
                <w:lang w:eastAsia="zh-CN"/>
              </w:rPr>
            </w:pPr>
            <w:r>
              <w:rPr>
                <w:rFonts w:eastAsiaTheme="minorEastAsia"/>
                <w:sz w:val="18"/>
                <w:szCs w:val="18"/>
                <w:lang w:eastAsia="zh-CN"/>
              </w:rPr>
              <w:t>Since only intra-frequency scenario is supported for L1/L2 mobility in 8.1.1, we think that the SSB of non-serving cell should have same center frequency and SCS as the SSB of serving cell. Thus at least SCS and frequency of SSB are not needed.</w:t>
            </w:r>
          </w:p>
        </w:tc>
      </w:tr>
      <w:tr w:rsidR="00F754D1" w:rsidTr="00AC0954">
        <w:tc>
          <w:tcPr>
            <w:tcW w:w="2405" w:type="dxa"/>
          </w:tcPr>
          <w:p w:rsidR="00F754D1" w:rsidRDefault="00F754D1" w:rsidP="00D4770E">
            <w:pPr>
              <w:rPr>
                <w:rFonts w:eastAsiaTheme="minorEastAsia"/>
                <w:sz w:val="18"/>
                <w:szCs w:val="18"/>
                <w:lang w:eastAsia="zh-CN"/>
              </w:rPr>
            </w:pPr>
            <w:r>
              <w:rPr>
                <w:rFonts w:eastAsiaTheme="minorEastAsia"/>
                <w:sz w:val="18"/>
                <w:szCs w:val="18"/>
                <w:lang w:eastAsia="zh-CN"/>
              </w:rPr>
              <w:t>NEC</w:t>
            </w:r>
          </w:p>
        </w:tc>
        <w:tc>
          <w:tcPr>
            <w:tcW w:w="6655" w:type="dxa"/>
          </w:tcPr>
          <w:p w:rsidR="00F754D1" w:rsidRDefault="00F754D1" w:rsidP="00D4770E">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ZTE’s revision.</w:t>
            </w:r>
          </w:p>
        </w:tc>
      </w:tr>
      <w:tr w:rsidR="00C4788E" w:rsidTr="00FB2173">
        <w:tc>
          <w:tcPr>
            <w:tcW w:w="2405" w:type="dxa"/>
          </w:tcPr>
          <w:p w:rsidR="00C4788E" w:rsidRDefault="00C4788E" w:rsidP="00FB2173">
            <w:pPr>
              <w:rPr>
                <w:rFonts w:eastAsiaTheme="minorEastAsia"/>
                <w:sz w:val="18"/>
                <w:szCs w:val="18"/>
                <w:lang w:eastAsia="zh-CN"/>
              </w:rPr>
            </w:pPr>
            <w:r>
              <w:rPr>
                <w:rFonts w:eastAsiaTheme="minorEastAsia"/>
                <w:sz w:val="18"/>
                <w:szCs w:val="18"/>
                <w:lang w:eastAsia="zh-CN"/>
              </w:rPr>
              <w:t>CATT</w:t>
            </w:r>
          </w:p>
        </w:tc>
        <w:tc>
          <w:tcPr>
            <w:tcW w:w="6655" w:type="dxa"/>
          </w:tcPr>
          <w:p w:rsidR="00C4788E" w:rsidRDefault="00C4788E" w:rsidP="00FB2173">
            <w:pPr>
              <w:rPr>
                <w:rFonts w:eastAsiaTheme="minorEastAsia"/>
                <w:sz w:val="18"/>
                <w:szCs w:val="18"/>
                <w:lang w:eastAsia="zh-CN"/>
              </w:rPr>
            </w:pPr>
            <w:r>
              <w:rPr>
                <w:rFonts w:eastAsiaTheme="minorEastAsia" w:hint="eastAsia"/>
                <w:sz w:val="18"/>
                <w:szCs w:val="18"/>
                <w:lang w:eastAsia="zh-CN"/>
              </w:rPr>
              <w:t>Agree with HW.</w:t>
            </w:r>
          </w:p>
        </w:tc>
      </w:tr>
      <w:tr w:rsidR="00C4788E" w:rsidTr="00AC0954">
        <w:tc>
          <w:tcPr>
            <w:tcW w:w="2405" w:type="dxa"/>
          </w:tcPr>
          <w:p w:rsidR="00C4788E" w:rsidRDefault="00E512EB" w:rsidP="00D4770E">
            <w:pPr>
              <w:rPr>
                <w:rFonts w:eastAsiaTheme="minorEastAsia"/>
                <w:sz w:val="18"/>
                <w:szCs w:val="18"/>
                <w:lang w:eastAsia="zh-CN"/>
              </w:rPr>
            </w:pPr>
            <w:r>
              <w:rPr>
                <w:rFonts w:eastAsiaTheme="minorEastAsia"/>
                <w:sz w:val="18"/>
                <w:szCs w:val="18"/>
                <w:lang w:eastAsia="zh-CN"/>
              </w:rPr>
              <w:t>Ericsson</w:t>
            </w:r>
          </w:p>
        </w:tc>
        <w:tc>
          <w:tcPr>
            <w:tcW w:w="6655" w:type="dxa"/>
          </w:tcPr>
          <w:p w:rsidR="00E512EB" w:rsidRPr="00FA5615" w:rsidRDefault="00E512EB" w:rsidP="00E512EB">
            <w:pPr>
              <w:pStyle w:val="paragraph"/>
              <w:spacing w:before="0" w:beforeAutospacing="0" w:after="0" w:afterAutospacing="0"/>
              <w:jc w:val="both"/>
              <w:textAlignment w:val="baseline"/>
              <w:rPr>
                <w:rFonts w:ascii="Calibri" w:hAnsi="Calibri" w:cs="Calibri"/>
                <w:sz w:val="21"/>
                <w:szCs w:val="21"/>
                <w:lang w:val="en-US"/>
              </w:rPr>
            </w:pPr>
            <w:r>
              <w:rPr>
                <w:rStyle w:val="normaltextrun"/>
                <w:sz w:val="18"/>
                <w:szCs w:val="18"/>
                <w:lang w:val="en-US"/>
              </w:rPr>
              <w:t>We understand that this is a controversial topic which requires more discussion on use cases et. To make progress, we</w:t>
            </w:r>
            <w:r>
              <w:rPr>
                <w:rStyle w:val="normaltextrun"/>
                <w:rFonts w:ascii="宋体" w:eastAsia="宋体" w:hAnsi="宋体" w:cs="Calibri" w:hint="eastAsia"/>
                <w:sz w:val="18"/>
                <w:szCs w:val="18"/>
                <w:lang w:val="en-US"/>
              </w:rPr>
              <w:t> </w:t>
            </w:r>
            <w:r>
              <w:rPr>
                <w:rStyle w:val="normaltextrun"/>
                <w:sz w:val="18"/>
                <w:szCs w:val="18"/>
                <w:lang w:val="en-US"/>
              </w:rPr>
              <w:t>suggest aiming at agreeing to the basic functionality at least, and then continue discussing whether we need to add more information, </w:t>
            </w:r>
            <w:r>
              <w:rPr>
                <w:rStyle w:val="contextualspellingandgrammarerror"/>
                <w:sz w:val="18"/>
                <w:szCs w:val="18"/>
                <w:lang w:val="en-US"/>
              </w:rPr>
              <w:t>i.e.</w:t>
            </w:r>
            <w:r>
              <w:rPr>
                <w:rStyle w:val="normaltextrun"/>
                <w:sz w:val="18"/>
                <w:szCs w:val="18"/>
                <w:lang w:val="en-US"/>
              </w:rPr>
              <w:t> these are FFS</w:t>
            </w:r>
            <w:r>
              <w:rPr>
                <w:rStyle w:val="normaltextrun"/>
                <w:rFonts w:ascii="宋体" w:eastAsia="宋体" w:hAnsi="宋体" w:cs="Calibri" w:hint="eastAsia"/>
                <w:sz w:val="18"/>
                <w:szCs w:val="18"/>
                <w:lang w:val="en-US"/>
              </w:rPr>
              <w:t> </w:t>
            </w:r>
            <w:r>
              <w:rPr>
                <w:rStyle w:val="normaltextrun"/>
                <w:sz w:val="18"/>
                <w:szCs w:val="18"/>
                <w:lang w:val="en-US"/>
              </w:rPr>
              <w:t>in this agreement</w:t>
            </w:r>
            <w:r>
              <w:rPr>
                <w:rStyle w:val="normaltextrun"/>
                <w:rFonts w:ascii="宋体" w:eastAsia="宋体" w:hAnsi="宋体" w:cs="Calibri" w:hint="eastAsia"/>
                <w:sz w:val="18"/>
                <w:szCs w:val="18"/>
                <w:lang w:val="en-US"/>
              </w:rPr>
              <w:t>.</w:t>
            </w:r>
            <w:r>
              <w:rPr>
                <w:rStyle w:val="normaltextrun"/>
                <w:sz w:val="18"/>
                <w:szCs w:val="18"/>
                <w:lang w:val="en-US"/>
              </w:rPr>
              <w:t> Note that if </w:t>
            </w:r>
            <w:r>
              <w:rPr>
                <w:rStyle w:val="contextualspellingandgrammarerror"/>
                <w:sz w:val="18"/>
                <w:szCs w:val="18"/>
                <w:lang w:val="en-US"/>
              </w:rPr>
              <w:t>e.g.</w:t>
            </w:r>
            <w:r>
              <w:rPr>
                <w:rStyle w:val="normaltextrun"/>
                <w:sz w:val="18"/>
                <w:szCs w:val="18"/>
                <w:lang w:val="en-US"/>
              </w:rPr>
              <w:t> SCS is not agreed to be included it naturally means only same SCS is supported. </w:t>
            </w:r>
            <w:r w:rsidRPr="00FA5615">
              <w:rPr>
                <w:rStyle w:val="eop"/>
                <w:sz w:val="18"/>
                <w:szCs w:val="18"/>
                <w:lang w:val="en-US"/>
              </w:rPr>
              <w:t> </w:t>
            </w:r>
          </w:p>
          <w:p w:rsidR="00E512EB" w:rsidRPr="00FA5615" w:rsidRDefault="00E512EB" w:rsidP="00E512EB">
            <w:pPr>
              <w:pStyle w:val="paragraph"/>
              <w:spacing w:before="0" w:beforeAutospacing="0" w:after="0" w:afterAutospacing="0"/>
              <w:jc w:val="both"/>
              <w:textAlignment w:val="baseline"/>
              <w:rPr>
                <w:rFonts w:ascii="Calibri" w:hAnsi="Calibri" w:cs="Calibri"/>
                <w:b/>
                <w:bCs/>
                <w:sz w:val="21"/>
                <w:szCs w:val="21"/>
              </w:rPr>
            </w:pPr>
            <w:r w:rsidRPr="00FA5615">
              <w:rPr>
                <w:rStyle w:val="normaltextrun"/>
                <w:b/>
                <w:bCs/>
                <w:sz w:val="18"/>
                <w:szCs w:val="18"/>
                <w:lang w:val="en-US"/>
              </w:rPr>
              <w:t>Basic set:</w:t>
            </w:r>
            <w:r w:rsidRPr="00FA5615">
              <w:rPr>
                <w:rStyle w:val="eop"/>
                <w:b/>
                <w:bCs/>
                <w:sz w:val="18"/>
                <w:szCs w:val="18"/>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proofErr w:type="spellStart"/>
            <w:r w:rsidRPr="00FA5615">
              <w:rPr>
                <w:rStyle w:val="spellingerror"/>
                <w:rFonts w:ascii="Calibri" w:hAnsi="Calibri" w:cs="Calibri"/>
                <w:b/>
                <w:bCs/>
                <w:i/>
                <w:iCs/>
                <w:sz w:val="21"/>
                <w:szCs w:val="21"/>
                <w:lang w:val="en-US"/>
              </w:rPr>
              <w:t>ssb-PositionsInBurst</w:t>
            </w:r>
            <w:proofErr w:type="spellEnd"/>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proofErr w:type="spellStart"/>
            <w:r w:rsidRPr="00FA5615">
              <w:rPr>
                <w:rStyle w:val="spellingerror"/>
                <w:rFonts w:ascii="Calibri" w:hAnsi="Calibri" w:cs="Calibri"/>
                <w:b/>
                <w:bCs/>
                <w:i/>
                <w:iCs/>
                <w:sz w:val="21"/>
                <w:szCs w:val="21"/>
                <w:lang w:val="en-US"/>
              </w:rPr>
              <w:t>ssb</w:t>
            </w:r>
            <w:proofErr w:type="spellEnd"/>
            <w:r w:rsidRPr="00FA5615">
              <w:rPr>
                <w:rStyle w:val="normaltextrun"/>
                <w:rFonts w:ascii="Calibri" w:hAnsi="Calibri" w:cs="Calibri"/>
                <w:b/>
                <w:bCs/>
                <w:i/>
                <w:iCs/>
                <w:sz w:val="21"/>
                <w:szCs w:val="21"/>
                <w:lang w:val="en-US"/>
              </w:rPr>
              <w:t>-Periodicity</w:t>
            </w:r>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proofErr w:type="spellStart"/>
            <w:r w:rsidRPr="00FA5615">
              <w:rPr>
                <w:rStyle w:val="normaltextrun"/>
                <w:rFonts w:ascii="Calibri" w:hAnsi="Calibri" w:cs="Calibri"/>
                <w:b/>
                <w:bCs/>
                <w:i/>
                <w:iCs/>
                <w:sz w:val="21"/>
                <w:szCs w:val="21"/>
                <w:lang w:val="en-US"/>
              </w:rPr>
              <w:t>ss</w:t>
            </w:r>
            <w:proofErr w:type="spellEnd"/>
            <w:r w:rsidRPr="00FA5615">
              <w:rPr>
                <w:rStyle w:val="normaltextrun"/>
                <w:rFonts w:ascii="Calibri" w:hAnsi="Calibri" w:cs="Calibri"/>
                <w:b/>
                <w:bCs/>
                <w:i/>
                <w:iCs/>
                <w:sz w:val="21"/>
                <w:szCs w:val="21"/>
                <w:lang w:val="en-US"/>
              </w:rPr>
              <w:t>-PBCH-</w:t>
            </w:r>
            <w:proofErr w:type="spellStart"/>
            <w:r w:rsidRPr="00FA5615">
              <w:rPr>
                <w:rStyle w:val="spellingerror"/>
                <w:rFonts w:ascii="Calibri" w:hAnsi="Calibri" w:cs="Calibri"/>
                <w:b/>
                <w:bCs/>
                <w:i/>
                <w:iCs/>
                <w:sz w:val="21"/>
                <w:szCs w:val="21"/>
                <w:lang w:val="en-US"/>
              </w:rPr>
              <w:t>BlockPower</w:t>
            </w:r>
            <w:proofErr w:type="spellEnd"/>
            <w:r w:rsidRPr="00FA5615">
              <w:rPr>
                <w:rStyle w:val="eop"/>
                <w:rFonts w:ascii="Calibri" w:hAnsi="Calibri" w:cs="Calibri"/>
                <w:b/>
                <w:bCs/>
                <w:sz w:val="21"/>
                <w:szCs w:val="21"/>
              </w:rPr>
              <w:t> </w:t>
            </w:r>
          </w:p>
          <w:p w:rsidR="00E512EB" w:rsidRPr="00FA5615" w:rsidRDefault="00E512EB" w:rsidP="00E512EB">
            <w:pPr>
              <w:pStyle w:val="paragraph"/>
              <w:spacing w:before="0" w:beforeAutospacing="0" w:after="0" w:afterAutospacing="0"/>
              <w:jc w:val="both"/>
              <w:textAlignment w:val="baseline"/>
              <w:rPr>
                <w:rFonts w:ascii="Calibri" w:hAnsi="Calibri" w:cs="Calibri"/>
                <w:b/>
                <w:bCs/>
                <w:sz w:val="21"/>
                <w:szCs w:val="21"/>
              </w:rPr>
            </w:pPr>
            <w:r w:rsidRPr="00FA5615">
              <w:rPr>
                <w:rStyle w:val="normaltextrun"/>
                <w:b/>
                <w:bCs/>
                <w:sz w:val="18"/>
                <w:szCs w:val="18"/>
                <w:lang w:val="en-US"/>
              </w:rPr>
              <w:t>FFS:</w:t>
            </w:r>
            <w:r w:rsidRPr="00FA5615">
              <w:rPr>
                <w:rStyle w:val="eop"/>
                <w:b/>
                <w:bCs/>
                <w:sz w:val="18"/>
                <w:szCs w:val="18"/>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r w:rsidRPr="00FA5615">
              <w:rPr>
                <w:rStyle w:val="normaltextrun"/>
                <w:rFonts w:ascii="Calibri" w:hAnsi="Calibri" w:cs="Calibri"/>
                <w:b/>
                <w:bCs/>
                <w:i/>
                <w:iCs/>
                <w:sz w:val="21"/>
                <w:szCs w:val="21"/>
                <w:lang w:val="en-US"/>
              </w:rPr>
              <w:t>sbSubcarrierSpacing-r16</w:t>
            </w:r>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r w:rsidRPr="00FA5615">
              <w:rPr>
                <w:rStyle w:val="normaltextrun"/>
                <w:rFonts w:ascii="Calibri" w:hAnsi="Calibri" w:cs="Calibri"/>
                <w:b/>
                <w:bCs/>
                <w:i/>
                <w:iCs/>
                <w:sz w:val="21"/>
                <w:szCs w:val="21"/>
                <w:lang w:val="en-US"/>
              </w:rPr>
              <w:t>ssb-Freq-r16</w:t>
            </w:r>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r w:rsidRPr="00FA5615">
              <w:rPr>
                <w:rStyle w:val="normaltextrun"/>
                <w:rFonts w:ascii="Calibri" w:hAnsi="Calibri" w:cs="Calibri"/>
                <w:b/>
                <w:bCs/>
                <w:i/>
                <w:iCs/>
                <w:sz w:val="21"/>
                <w:szCs w:val="21"/>
                <w:lang w:val="en-US"/>
              </w:rPr>
              <w:t>sfn0-Offset-r16, </w:t>
            </w:r>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r w:rsidRPr="00FA5615">
              <w:rPr>
                <w:rStyle w:val="normaltextrun"/>
                <w:rFonts w:ascii="Calibri" w:hAnsi="Calibri" w:cs="Calibri"/>
                <w:b/>
                <w:bCs/>
                <w:i/>
                <w:iCs/>
                <w:sz w:val="21"/>
                <w:szCs w:val="21"/>
                <w:lang w:val="en-US"/>
              </w:rPr>
              <w:t>sfn-SSB-Offset-r16</w:t>
            </w:r>
            <w:r w:rsidRPr="00FA5615">
              <w:rPr>
                <w:rStyle w:val="eop"/>
                <w:rFonts w:ascii="Calibri" w:hAnsi="Calibri" w:cs="Calibri"/>
                <w:b/>
                <w:bCs/>
                <w:sz w:val="21"/>
                <w:szCs w:val="21"/>
              </w:rPr>
              <w:t> </w:t>
            </w:r>
          </w:p>
          <w:p w:rsidR="00E512EB" w:rsidRPr="00FA5615" w:rsidRDefault="00E512EB" w:rsidP="00E512EB">
            <w:pPr>
              <w:pStyle w:val="paragraph"/>
              <w:numPr>
                <w:ilvl w:val="0"/>
                <w:numId w:val="29"/>
              </w:numPr>
              <w:spacing w:before="0" w:beforeAutospacing="0" w:after="0" w:afterAutospacing="0"/>
              <w:jc w:val="both"/>
              <w:textAlignment w:val="baseline"/>
              <w:rPr>
                <w:rFonts w:ascii="Calibri" w:hAnsi="Calibri" w:cs="Calibri"/>
                <w:b/>
                <w:bCs/>
                <w:sz w:val="21"/>
                <w:szCs w:val="21"/>
              </w:rPr>
            </w:pPr>
            <w:proofErr w:type="spellStart"/>
            <w:r w:rsidRPr="00FA5615">
              <w:rPr>
                <w:rStyle w:val="spellingerror"/>
                <w:rFonts w:ascii="Calibri" w:hAnsi="Calibri" w:cs="Calibri"/>
                <w:b/>
                <w:bCs/>
                <w:i/>
                <w:iCs/>
                <w:sz w:val="21"/>
                <w:szCs w:val="21"/>
                <w:lang w:val="en-US"/>
              </w:rPr>
              <w:t>AbsoluteFrequencySSB</w:t>
            </w:r>
            <w:proofErr w:type="spellEnd"/>
            <w:r w:rsidRPr="00FA5615">
              <w:rPr>
                <w:rStyle w:val="eop"/>
                <w:rFonts w:ascii="Calibri" w:hAnsi="Calibri" w:cs="Calibri"/>
                <w:b/>
                <w:bCs/>
                <w:sz w:val="21"/>
                <w:szCs w:val="21"/>
              </w:rPr>
              <w:t> </w:t>
            </w:r>
          </w:p>
          <w:p w:rsidR="00C4788E" w:rsidRDefault="00E512EB" w:rsidP="002824A9">
            <w:pPr>
              <w:pStyle w:val="paragraph"/>
              <w:numPr>
                <w:ilvl w:val="0"/>
                <w:numId w:val="29"/>
              </w:numPr>
              <w:spacing w:before="0" w:beforeAutospacing="0" w:after="0" w:afterAutospacing="0"/>
              <w:jc w:val="both"/>
              <w:textAlignment w:val="baseline"/>
              <w:rPr>
                <w:rFonts w:eastAsiaTheme="minorEastAsia"/>
                <w:sz w:val="18"/>
                <w:szCs w:val="18"/>
              </w:rPr>
            </w:pPr>
            <w:proofErr w:type="spellStart"/>
            <w:r w:rsidRPr="00FA5615">
              <w:rPr>
                <w:rStyle w:val="spellingerror"/>
                <w:rFonts w:ascii="Calibri" w:hAnsi="Calibri" w:cs="Calibri"/>
                <w:b/>
                <w:bCs/>
                <w:i/>
                <w:iCs/>
                <w:sz w:val="21"/>
                <w:szCs w:val="21"/>
                <w:lang w:val="en-US"/>
              </w:rPr>
              <w:t>halfFrameIndex</w:t>
            </w:r>
            <w:proofErr w:type="spellEnd"/>
            <w:r w:rsidRPr="00FA5615">
              <w:rPr>
                <w:rStyle w:val="eop"/>
                <w:rFonts w:ascii="Calibri" w:hAnsi="Calibri" w:cs="Calibri"/>
                <w:b/>
                <w:bCs/>
                <w:sz w:val="21"/>
                <w:szCs w:val="21"/>
              </w:rPr>
              <w:t> </w:t>
            </w:r>
          </w:p>
        </w:tc>
      </w:tr>
      <w:tr w:rsidR="002824A9" w:rsidTr="00AC0954">
        <w:tc>
          <w:tcPr>
            <w:tcW w:w="2405" w:type="dxa"/>
          </w:tcPr>
          <w:p w:rsidR="002824A9" w:rsidRDefault="002824A9" w:rsidP="00D4770E">
            <w:pPr>
              <w:rPr>
                <w:rFonts w:eastAsiaTheme="minorEastAsia"/>
                <w:sz w:val="18"/>
                <w:szCs w:val="18"/>
                <w:lang w:eastAsia="zh-CN"/>
              </w:rPr>
            </w:pPr>
            <w:r>
              <w:rPr>
                <w:rFonts w:eastAsiaTheme="minorEastAsia" w:hint="eastAsia"/>
                <w:sz w:val="18"/>
                <w:szCs w:val="18"/>
                <w:lang w:eastAsia="zh-CN"/>
              </w:rPr>
              <w:t>CMCC</w:t>
            </w:r>
          </w:p>
        </w:tc>
        <w:tc>
          <w:tcPr>
            <w:tcW w:w="6655" w:type="dxa"/>
          </w:tcPr>
          <w:p w:rsidR="002824A9" w:rsidRDefault="002824A9" w:rsidP="002824A9">
            <w:pPr>
              <w:rPr>
                <w:rFonts w:eastAsiaTheme="minorEastAsia"/>
                <w:sz w:val="18"/>
                <w:szCs w:val="18"/>
                <w:lang w:eastAsia="zh-CN"/>
              </w:rPr>
            </w:pPr>
            <w:r>
              <w:rPr>
                <w:rFonts w:eastAsiaTheme="minorEastAsia" w:hint="eastAsia"/>
                <w:sz w:val="18"/>
                <w:szCs w:val="18"/>
                <w:lang w:eastAsia="zh-CN"/>
              </w:rPr>
              <w:t>For M-TRP, t</w:t>
            </w:r>
            <w:r>
              <w:rPr>
                <w:rFonts w:eastAsiaTheme="minorEastAsia"/>
                <w:sz w:val="18"/>
                <w:szCs w:val="18"/>
                <w:lang w:eastAsia="zh-CN"/>
              </w:rPr>
              <w:t>he same center frequency and SCS can be assumed.</w:t>
            </w:r>
          </w:p>
          <w:p w:rsidR="002824A9" w:rsidRPr="002824A9" w:rsidRDefault="002824A9" w:rsidP="002824A9">
            <w:pPr>
              <w:pStyle w:val="paragraph"/>
              <w:tabs>
                <w:tab w:val="left" w:pos="1790"/>
              </w:tabs>
              <w:spacing w:before="0" w:beforeAutospacing="0" w:after="0" w:afterAutospacing="0"/>
              <w:jc w:val="both"/>
              <w:textAlignment w:val="baseline"/>
              <w:rPr>
                <w:rFonts w:eastAsiaTheme="minorEastAsia"/>
              </w:rPr>
            </w:pPr>
            <w:r w:rsidRPr="002824A9">
              <w:rPr>
                <w:rFonts w:eastAsiaTheme="minorEastAsia" w:hint="eastAsia"/>
                <w:sz w:val="18"/>
                <w:szCs w:val="18"/>
                <w:lang w:val="en-US"/>
              </w:rPr>
              <w:t>Open to other parameters.</w:t>
            </w:r>
          </w:p>
        </w:tc>
      </w:tr>
      <w:tr w:rsidR="00B7252B" w:rsidTr="00AC0954">
        <w:tc>
          <w:tcPr>
            <w:tcW w:w="2405"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rsidR="00B7252B" w:rsidRDefault="00B7252B" w:rsidP="00B7252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hare the same view with other companies, SCS and frequency of SSB are not needed.</w:t>
            </w:r>
          </w:p>
        </w:tc>
      </w:tr>
      <w:tr w:rsidR="00781540" w:rsidTr="00AC0954">
        <w:tc>
          <w:tcPr>
            <w:tcW w:w="2405" w:type="dxa"/>
          </w:tcPr>
          <w:p w:rsidR="00781540" w:rsidRDefault="00781540" w:rsidP="00B7252B">
            <w:pPr>
              <w:rPr>
                <w:rFonts w:eastAsiaTheme="minorEastAsia"/>
                <w:sz w:val="18"/>
                <w:szCs w:val="18"/>
                <w:lang w:eastAsia="zh-CN"/>
              </w:rPr>
            </w:pPr>
          </w:p>
        </w:tc>
        <w:tc>
          <w:tcPr>
            <w:tcW w:w="6655" w:type="dxa"/>
          </w:tcPr>
          <w:p w:rsidR="00781540" w:rsidRDefault="00781540" w:rsidP="00B7252B">
            <w:pPr>
              <w:rPr>
                <w:rFonts w:eastAsiaTheme="minorEastAsia"/>
                <w:sz w:val="18"/>
                <w:szCs w:val="18"/>
                <w:lang w:eastAsia="zh-CN"/>
              </w:rPr>
            </w:pPr>
          </w:p>
        </w:tc>
      </w:tr>
    </w:tbl>
    <w:p w:rsidR="00053765" w:rsidRPr="00AC0954" w:rsidRDefault="00053765" w:rsidP="00F9257E">
      <w:pPr>
        <w:ind w:firstLineChars="100" w:firstLine="200"/>
        <w:rPr>
          <w:rFonts w:eastAsiaTheme="minorEastAsia"/>
          <w:bCs/>
          <w:iCs/>
          <w:lang w:eastAsia="zh-CN"/>
        </w:rPr>
      </w:pPr>
    </w:p>
    <w:p w:rsidR="00053765" w:rsidRDefault="00C45C90">
      <w:pPr>
        <w:rPr>
          <w:bCs/>
          <w:iCs/>
          <w:lang w:val="en-GB"/>
        </w:rPr>
      </w:pPr>
      <w:r w:rsidRPr="00024EF2">
        <w:rPr>
          <w:rFonts w:eastAsiaTheme="minorEastAsia" w:hint="eastAsia"/>
          <w:b/>
          <w:bCs/>
          <w:iCs/>
          <w:highlight w:val="cyan"/>
          <w:lang w:val="en-GB" w:eastAsia="zh-CN"/>
        </w:rPr>
        <w:t>Proposal 1-</w:t>
      </w:r>
      <w:r w:rsidRPr="00024EF2">
        <w:rPr>
          <w:rFonts w:eastAsiaTheme="minorEastAsia"/>
          <w:b/>
          <w:bCs/>
          <w:iCs/>
          <w:highlight w:val="cyan"/>
          <w:lang w:val="en-GB" w:eastAsia="zh-CN"/>
        </w:rPr>
        <w:t>3</w:t>
      </w:r>
      <w:r w:rsidRPr="00024EF2">
        <w:rPr>
          <w:rFonts w:eastAsiaTheme="minorEastAsia" w:hint="eastAsia"/>
          <w:b/>
          <w:bCs/>
          <w:iCs/>
          <w:highlight w:val="cyan"/>
          <w:lang w:val="en-GB" w:eastAsia="zh-CN"/>
        </w:rPr>
        <w:t>:</w:t>
      </w:r>
      <w:r>
        <w:rPr>
          <w:rFonts w:eastAsiaTheme="minorEastAsia"/>
          <w:b/>
          <w:bCs/>
          <w:iCs/>
          <w:lang w:val="en-GB" w:eastAsia="zh-CN"/>
        </w:rPr>
        <w:t xml:space="preserve"> </w:t>
      </w:r>
      <w:r>
        <w:rPr>
          <w:bCs/>
          <w:iCs/>
          <w:lang w:val="en-GB"/>
        </w:rPr>
        <w:t xml:space="preserve">Regarding how to associate non-serving cell information with </w:t>
      </w:r>
      <w:r>
        <w:rPr>
          <w:rFonts w:cs="Times"/>
        </w:rPr>
        <w:t>TCI state and/or QCL –info, support at least one of the following options</w:t>
      </w:r>
      <w:r w:rsidR="00D43833">
        <w:rPr>
          <w:rFonts w:cs="Times"/>
        </w:rPr>
        <w:t xml:space="preserve"> </w:t>
      </w:r>
    </w:p>
    <w:p w:rsidR="00053765" w:rsidRDefault="00C45C90">
      <w:pPr>
        <w:rPr>
          <w:kern w:val="2"/>
          <w:lang w:val="en-GB" w:eastAsia="zh-CN"/>
        </w:rPr>
      </w:pPr>
      <w:r>
        <w:rPr>
          <w:rFonts w:eastAsiaTheme="minorEastAsia" w:hint="eastAsia"/>
          <w:b/>
          <w:bCs/>
          <w:iCs/>
          <w:lang w:val="en-GB" w:eastAsia="zh-CN"/>
        </w:rPr>
        <w:t xml:space="preserve">Option1: </w:t>
      </w:r>
      <w:r>
        <w:rPr>
          <w:kern w:val="2"/>
          <w:lang w:val="en-GB" w:eastAsia="zh-CN"/>
        </w:rPr>
        <w:t xml:space="preserve">Explicitly indicate non-serving cell PCI in the TCI state </w:t>
      </w:r>
      <w:r w:rsidRPr="00781540">
        <w:rPr>
          <w:strike/>
          <w:color w:val="FF0000"/>
          <w:kern w:val="2"/>
          <w:lang w:val="en-GB" w:eastAsia="zh-CN"/>
        </w:rPr>
        <w:t xml:space="preserve">or </w:t>
      </w:r>
      <w:r w:rsidRPr="00781540">
        <w:rPr>
          <w:rFonts w:eastAsiaTheme="minorEastAsia"/>
          <w:bCs/>
          <w:i/>
          <w:iCs/>
          <w:strike/>
          <w:color w:val="FF0000"/>
          <w:lang w:val="en-GB" w:eastAsia="zh-CN"/>
        </w:rPr>
        <w:t>CSI-</w:t>
      </w:r>
      <w:proofErr w:type="spellStart"/>
      <w:r w:rsidRPr="00781540">
        <w:rPr>
          <w:rFonts w:eastAsiaTheme="minorEastAsia"/>
          <w:bCs/>
          <w:i/>
          <w:iCs/>
          <w:strike/>
          <w:color w:val="FF0000"/>
          <w:lang w:val="en-GB" w:eastAsia="zh-CN"/>
        </w:rPr>
        <w:t>ReportConfig</w:t>
      </w:r>
      <w:proofErr w:type="spellEnd"/>
      <w:r w:rsidRPr="00781540">
        <w:rPr>
          <w:rFonts w:eastAsiaTheme="minorEastAsia"/>
          <w:bCs/>
          <w:iCs/>
          <w:strike/>
          <w:color w:val="FF0000"/>
          <w:lang w:val="en-GB" w:eastAsia="zh-CN"/>
        </w:rPr>
        <w:t xml:space="preserve"> or </w:t>
      </w:r>
      <w:r w:rsidRPr="00781540">
        <w:rPr>
          <w:i/>
          <w:iCs/>
          <w:strike/>
          <w:color w:val="FF0000"/>
        </w:rPr>
        <w:t>CSI-SSB-</w:t>
      </w:r>
      <w:proofErr w:type="spellStart"/>
      <w:r w:rsidRPr="00781540">
        <w:rPr>
          <w:i/>
          <w:iCs/>
          <w:strike/>
          <w:color w:val="FF0000"/>
        </w:rPr>
        <w:t>ResourceSet</w:t>
      </w:r>
      <w:proofErr w:type="spellEnd"/>
      <w:r w:rsidRPr="00781540">
        <w:rPr>
          <w:rFonts w:eastAsiaTheme="minorEastAsia"/>
          <w:bCs/>
          <w:iCs/>
          <w:strike/>
          <w:color w:val="FF0000"/>
          <w:lang w:val="en-GB" w:eastAsia="zh-CN"/>
        </w:rPr>
        <w:t>.</w:t>
      </w:r>
    </w:p>
    <w:p w:rsidR="00053765" w:rsidRDefault="00C45C90">
      <w:pPr>
        <w:pStyle w:val="af1"/>
        <w:numPr>
          <w:ilvl w:val="0"/>
          <w:numId w:val="13"/>
        </w:numPr>
        <w:ind w:firstLineChars="0"/>
        <w:rPr>
          <w:rFonts w:ascii="Times New Roman" w:eastAsiaTheme="minorEastAsia" w:hAnsi="Times New Roman"/>
          <w:bCs/>
          <w:iCs/>
          <w:lang w:val="en-GB"/>
        </w:rPr>
      </w:pPr>
      <w:r>
        <w:rPr>
          <w:rFonts w:ascii="Times New Roman" w:eastAsiaTheme="minorEastAsia" w:hAnsi="Times New Roman"/>
          <w:bCs/>
          <w:iCs/>
          <w:lang w:val="en-GB"/>
        </w:rPr>
        <w:t>FFS other non-serving cell information</w:t>
      </w:r>
    </w:p>
    <w:p w:rsidR="00781540" w:rsidRPr="00781540" w:rsidRDefault="00781540">
      <w:pPr>
        <w:rPr>
          <w:rFonts w:eastAsiaTheme="minorEastAsia"/>
          <w:bCs/>
          <w:iCs/>
          <w:lang w:val="en-GB" w:eastAsia="zh-CN"/>
        </w:rPr>
      </w:pPr>
      <w:r w:rsidRPr="00781540">
        <w:rPr>
          <w:rFonts w:eastAsiaTheme="minorEastAsia"/>
          <w:bCs/>
          <w:iCs/>
          <w:lang w:val="en-GB" w:eastAsia="zh-CN"/>
        </w:rPr>
        <w:t>S</w:t>
      </w:r>
      <w:r w:rsidRPr="00781540">
        <w:rPr>
          <w:rFonts w:eastAsiaTheme="minorEastAsia" w:hint="eastAsia"/>
          <w:bCs/>
          <w:iCs/>
          <w:lang w:val="en-GB" w:eastAsia="zh-CN"/>
        </w:rPr>
        <w:t>upport:</w:t>
      </w:r>
      <w:r>
        <w:rPr>
          <w:rFonts w:eastAsiaTheme="minorEastAsia"/>
          <w:bCs/>
          <w:iCs/>
          <w:lang w:val="en-GB" w:eastAsia="zh-CN"/>
        </w:rPr>
        <w:t xml:space="preserve"> Huawei, </w:t>
      </w:r>
      <w:proofErr w:type="spellStart"/>
      <w:r>
        <w:rPr>
          <w:rFonts w:eastAsiaTheme="minorEastAsia"/>
          <w:bCs/>
          <w:iCs/>
          <w:lang w:val="en-GB" w:eastAsia="zh-CN"/>
        </w:rPr>
        <w:t>HiSi</w:t>
      </w:r>
      <w:proofErr w:type="spellEnd"/>
      <w:r>
        <w:rPr>
          <w:rFonts w:eastAsiaTheme="minorEastAsia"/>
          <w:bCs/>
          <w:iCs/>
          <w:lang w:val="en-GB" w:eastAsia="zh-CN"/>
        </w:rPr>
        <w:t xml:space="preserve">, </w:t>
      </w: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r>
        <w:rPr>
          <w:rFonts w:eastAsiaTheme="minorEastAsia"/>
          <w:sz w:val="18"/>
          <w:szCs w:val="18"/>
          <w:lang w:eastAsia="zh-CN"/>
        </w:rPr>
        <w:t>, Nokia, vivo</w:t>
      </w:r>
      <w:r w:rsidR="00B60D1F">
        <w:rPr>
          <w:rFonts w:eastAsiaTheme="minorEastAsia"/>
          <w:sz w:val="18"/>
          <w:szCs w:val="18"/>
          <w:lang w:eastAsia="zh-CN"/>
        </w:rPr>
        <w:t>, Ericsson</w:t>
      </w:r>
    </w:p>
    <w:p w:rsidR="00781540" w:rsidRDefault="00781540">
      <w:pPr>
        <w:rPr>
          <w:rFonts w:eastAsiaTheme="minorEastAsia"/>
          <w:b/>
          <w:bCs/>
          <w:iCs/>
          <w:lang w:val="en-GB" w:eastAsia="zh-CN"/>
        </w:rPr>
      </w:pPr>
    </w:p>
    <w:p w:rsidR="00053765" w:rsidRDefault="00C45C90">
      <w:pPr>
        <w:rPr>
          <w:rFonts w:eastAsia="宋体"/>
          <w:iCs/>
          <w:szCs w:val="20"/>
          <w:lang w:eastAsia="zh-CN"/>
        </w:rPr>
      </w:pPr>
      <w:r>
        <w:rPr>
          <w:rFonts w:eastAsiaTheme="minorEastAsia"/>
          <w:b/>
          <w:bCs/>
          <w:iCs/>
          <w:lang w:val="en-GB" w:eastAsia="zh-CN"/>
        </w:rPr>
        <w:t>Option2:</w:t>
      </w:r>
      <w:r>
        <w:rPr>
          <w:rFonts w:eastAsiaTheme="minorEastAsia"/>
          <w:bCs/>
          <w:iCs/>
          <w:lang w:val="en-GB" w:eastAsia="zh-CN"/>
        </w:rPr>
        <w:t xml:space="preserve"> Introduce </w:t>
      </w:r>
      <w:r>
        <w:rPr>
          <w:rFonts w:eastAsia="宋体" w:hint="eastAsia"/>
          <w:iCs/>
          <w:szCs w:val="20"/>
          <w:lang w:eastAsia="zh-CN"/>
        </w:rPr>
        <w:t xml:space="preserve">a flag to indicate </w:t>
      </w:r>
      <w:r>
        <w:rPr>
          <w:rFonts w:eastAsia="宋体"/>
          <w:iCs/>
          <w:szCs w:val="20"/>
          <w:lang w:eastAsia="zh-CN"/>
        </w:rPr>
        <w:t>whether</w:t>
      </w:r>
      <w:r>
        <w:rPr>
          <w:rFonts w:eastAsia="宋体" w:hint="eastAsia"/>
          <w:iCs/>
          <w:szCs w:val="20"/>
          <w:lang w:eastAsia="zh-CN"/>
        </w:rPr>
        <w:t xml:space="preserve"> a TCI state/QCL information is associated with non-serving cell </w:t>
      </w:r>
      <w:r>
        <w:rPr>
          <w:rFonts w:eastAsia="宋体"/>
          <w:iCs/>
          <w:szCs w:val="20"/>
          <w:lang w:eastAsia="zh-CN"/>
        </w:rPr>
        <w:t>information</w:t>
      </w:r>
      <w:r>
        <w:rPr>
          <w:rFonts w:eastAsia="宋体" w:hint="eastAsia"/>
          <w:iCs/>
          <w:szCs w:val="20"/>
          <w:lang w:eastAsia="zh-CN"/>
        </w:rPr>
        <w:t xml:space="preserve"> or serving cell</w:t>
      </w:r>
    </w:p>
    <w:p w:rsidR="00053765" w:rsidRDefault="00C45C90">
      <w:pPr>
        <w:pStyle w:val="af1"/>
        <w:numPr>
          <w:ilvl w:val="0"/>
          <w:numId w:val="13"/>
        </w:numPr>
        <w:ind w:firstLineChars="0"/>
        <w:rPr>
          <w:rFonts w:ascii="Times New Roman" w:eastAsiaTheme="minorEastAsia" w:hAnsi="Times New Roman"/>
          <w:bCs/>
          <w:iCs/>
          <w:lang w:val="en-GB"/>
        </w:rPr>
      </w:pPr>
      <w:r>
        <w:rPr>
          <w:rFonts w:ascii="Times New Roman" w:eastAsiaTheme="minorEastAsia" w:hAnsi="Times New Roman" w:hint="eastAsia"/>
          <w:bCs/>
          <w:iCs/>
          <w:lang w:val="en-GB"/>
        </w:rPr>
        <w:t xml:space="preserve">FFS: how the flag </w:t>
      </w:r>
      <w:r>
        <w:rPr>
          <w:rFonts w:ascii="Times New Roman" w:eastAsiaTheme="minorEastAsia" w:hAnsi="Times New Roman"/>
          <w:bCs/>
          <w:iCs/>
          <w:lang w:val="en-GB"/>
        </w:rPr>
        <w:t>is linked to non-serving cell</w:t>
      </w:r>
    </w:p>
    <w:p w:rsidR="00781540" w:rsidRPr="00781540" w:rsidRDefault="00781540">
      <w:pPr>
        <w:rPr>
          <w:rFonts w:eastAsiaTheme="minorEastAsia"/>
          <w:bCs/>
          <w:iCs/>
          <w:lang w:val="en-GB" w:eastAsia="zh-CN"/>
        </w:rPr>
      </w:pPr>
      <w:r w:rsidRPr="00781540">
        <w:rPr>
          <w:rFonts w:eastAsiaTheme="minorEastAsia"/>
          <w:bCs/>
          <w:iCs/>
          <w:lang w:val="en-GB" w:eastAsia="zh-CN"/>
        </w:rPr>
        <w:t>S</w:t>
      </w:r>
      <w:r w:rsidRPr="00781540">
        <w:rPr>
          <w:rFonts w:eastAsiaTheme="minorEastAsia" w:hint="eastAsia"/>
          <w:bCs/>
          <w:iCs/>
          <w:lang w:val="en-GB" w:eastAsia="zh-CN"/>
        </w:rPr>
        <w:t>upport:</w:t>
      </w:r>
      <w:r>
        <w:rPr>
          <w:rFonts w:eastAsiaTheme="minorEastAsia"/>
          <w:bCs/>
          <w:iCs/>
          <w:lang w:val="en-GB" w:eastAsia="zh-CN"/>
        </w:rPr>
        <w:t xml:space="preserve"> QC, OPPO, APT, </w:t>
      </w:r>
      <w:proofErr w:type="spellStart"/>
      <w:r>
        <w:rPr>
          <w:rFonts w:eastAsiaTheme="minorEastAsia"/>
          <w:bCs/>
          <w:iCs/>
          <w:lang w:val="en-GB" w:eastAsia="zh-CN"/>
        </w:rPr>
        <w:t>MediaTek</w:t>
      </w:r>
      <w:proofErr w:type="spellEnd"/>
      <w:r>
        <w:rPr>
          <w:rFonts w:eastAsiaTheme="minorEastAsia"/>
          <w:bCs/>
          <w:iCs/>
          <w:lang w:val="en-GB" w:eastAsia="zh-CN"/>
        </w:rPr>
        <w:t>, Xiaomi</w:t>
      </w:r>
      <w:r w:rsidR="00B60D1F">
        <w:rPr>
          <w:rFonts w:eastAsiaTheme="minorEastAsia"/>
          <w:bCs/>
          <w:iCs/>
          <w:lang w:val="en-GB" w:eastAsia="zh-CN"/>
        </w:rPr>
        <w:t>, NEC, CMCC</w:t>
      </w:r>
    </w:p>
    <w:p w:rsidR="00781540" w:rsidRDefault="00781540">
      <w:pPr>
        <w:rPr>
          <w:rFonts w:eastAsiaTheme="minorEastAsia"/>
          <w:b/>
          <w:bCs/>
          <w:iCs/>
          <w:lang w:val="en-GB" w:eastAsia="zh-CN"/>
        </w:rPr>
      </w:pPr>
    </w:p>
    <w:p w:rsidR="00053765" w:rsidRDefault="00C45C90">
      <w:pPr>
        <w:rPr>
          <w:kern w:val="2"/>
          <w:lang w:val="en-GB" w:eastAsia="zh-CN"/>
        </w:rPr>
      </w:pPr>
      <w:r>
        <w:rPr>
          <w:rFonts w:eastAsiaTheme="minorEastAsia" w:hint="eastAsia"/>
          <w:b/>
          <w:bCs/>
          <w:iCs/>
          <w:lang w:val="en-GB" w:eastAsia="zh-CN"/>
        </w:rPr>
        <w:t>Option</w:t>
      </w:r>
      <w:r>
        <w:rPr>
          <w:rFonts w:eastAsiaTheme="minorEastAsia" w:hint="eastAsia"/>
          <w:b/>
          <w:bCs/>
          <w:iCs/>
          <w:lang w:eastAsia="zh-CN"/>
        </w:rPr>
        <w:t>3</w:t>
      </w:r>
      <w:r>
        <w:rPr>
          <w:rFonts w:eastAsiaTheme="minorEastAsia" w:hint="eastAsia"/>
          <w:b/>
          <w:bCs/>
          <w:iCs/>
          <w:lang w:val="en-GB" w:eastAsia="zh-CN"/>
        </w:rPr>
        <w:t xml:space="preserve">: </w:t>
      </w:r>
      <w:r>
        <w:rPr>
          <w:rFonts w:eastAsiaTheme="minorEastAsia"/>
          <w:iCs/>
          <w:lang w:eastAsia="zh-CN"/>
        </w:rPr>
        <w:t>E</w:t>
      </w:r>
      <w:r>
        <w:rPr>
          <w:rFonts w:eastAsiaTheme="minorEastAsia" w:hint="eastAsia"/>
          <w:iCs/>
          <w:lang w:eastAsia="zh-CN"/>
        </w:rPr>
        <w:t>xplicit</w:t>
      </w:r>
      <w:r>
        <w:rPr>
          <w:rFonts w:eastAsiaTheme="minorEastAsia"/>
          <w:iCs/>
          <w:lang w:eastAsia="zh-CN"/>
        </w:rPr>
        <w:t xml:space="preserve"> or implicit</w:t>
      </w:r>
      <w:r>
        <w:rPr>
          <w:rFonts w:eastAsiaTheme="minorEastAsia" w:hint="eastAsia"/>
          <w:iCs/>
          <w:lang w:eastAsia="zh-CN"/>
        </w:rPr>
        <w:t xml:space="preserve"> </w:t>
      </w:r>
      <w:r>
        <w:rPr>
          <w:rFonts w:eastAsiaTheme="minorEastAsia"/>
          <w:iCs/>
          <w:lang w:eastAsia="zh-CN"/>
        </w:rPr>
        <w:t xml:space="preserve">grouping of </w:t>
      </w:r>
      <w:r>
        <w:rPr>
          <w:rFonts w:eastAsiaTheme="minorEastAsia" w:hint="eastAsia"/>
          <w:iCs/>
          <w:lang w:eastAsia="zh-CN"/>
        </w:rPr>
        <w:t>TCI states associated with non-serving cell information corresponding to the serving cell and the non-serving cell respectively</w:t>
      </w:r>
      <w:r>
        <w:rPr>
          <w:rFonts w:eastAsiaTheme="minorEastAsia"/>
          <w:bCs/>
          <w:iCs/>
          <w:lang w:val="en-GB" w:eastAsia="zh-CN"/>
        </w:rPr>
        <w:t>.</w:t>
      </w:r>
    </w:p>
    <w:p w:rsidR="00053765" w:rsidRDefault="00C45C90">
      <w:pPr>
        <w:pStyle w:val="af1"/>
        <w:numPr>
          <w:ilvl w:val="0"/>
          <w:numId w:val="13"/>
        </w:numPr>
        <w:ind w:firstLineChars="0"/>
        <w:rPr>
          <w:rFonts w:ascii="Times New Roman" w:eastAsiaTheme="minorEastAsia" w:hAnsi="Times New Roman"/>
          <w:bCs/>
          <w:iCs/>
          <w:lang w:val="en-GB"/>
        </w:rPr>
      </w:pPr>
      <w:r>
        <w:rPr>
          <w:rFonts w:ascii="Times New Roman" w:eastAsiaTheme="minorEastAsia" w:hAnsi="Times New Roman" w:hint="eastAsia"/>
          <w:bCs/>
          <w:iCs/>
        </w:rPr>
        <w:t xml:space="preserve">Each group is associated with a </w:t>
      </w:r>
      <w:proofErr w:type="spellStart"/>
      <w:r>
        <w:rPr>
          <w:rFonts w:ascii="Times New Roman" w:eastAsiaTheme="minorEastAsia" w:hAnsi="Times New Roman" w:hint="eastAsia"/>
          <w:bCs/>
          <w:i/>
        </w:rPr>
        <w:t>CORESETPoolIndex</w:t>
      </w:r>
      <w:proofErr w:type="spellEnd"/>
      <w:r>
        <w:rPr>
          <w:rFonts w:ascii="Times New Roman" w:eastAsiaTheme="minorEastAsia" w:hAnsi="Times New Roman" w:hint="eastAsia"/>
          <w:bCs/>
          <w:i/>
        </w:rPr>
        <w:t xml:space="preserve"> </w:t>
      </w:r>
      <w:r>
        <w:rPr>
          <w:rFonts w:ascii="Times New Roman" w:eastAsiaTheme="minorEastAsia" w:hAnsi="Times New Roman" w:hint="eastAsia"/>
          <w:bCs/>
          <w:iCs/>
        </w:rPr>
        <w:t>value.</w:t>
      </w:r>
    </w:p>
    <w:p w:rsidR="00053765" w:rsidRDefault="00C45C90">
      <w:pPr>
        <w:pStyle w:val="af1"/>
        <w:numPr>
          <w:ilvl w:val="0"/>
          <w:numId w:val="13"/>
        </w:numPr>
        <w:ind w:firstLineChars="0"/>
        <w:rPr>
          <w:rFonts w:ascii="Times New Roman" w:eastAsiaTheme="minorEastAsia" w:hAnsi="Times New Roman"/>
          <w:bCs/>
          <w:iCs/>
          <w:lang w:val="en-GB"/>
        </w:rPr>
      </w:pPr>
      <w:r>
        <w:rPr>
          <w:rFonts w:ascii="Times New Roman" w:eastAsiaTheme="minorEastAsia" w:hAnsi="Times New Roman"/>
          <w:bCs/>
          <w:iCs/>
          <w:lang w:val="en-GB"/>
        </w:rPr>
        <w:t>FFS</w:t>
      </w:r>
      <w:r>
        <w:rPr>
          <w:rFonts w:ascii="Times New Roman" w:eastAsiaTheme="minorEastAsia" w:hAnsi="Times New Roman" w:hint="eastAsia"/>
          <w:bCs/>
          <w:iCs/>
        </w:rPr>
        <w:t>:</w:t>
      </w:r>
      <w:r>
        <w:rPr>
          <w:rFonts w:ascii="Times New Roman" w:eastAsiaTheme="minorEastAsia" w:hAnsi="Times New Roman"/>
          <w:bCs/>
          <w:iCs/>
          <w:lang w:val="en-GB"/>
        </w:rPr>
        <w:t xml:space="preserve"> </w:t>
      </w:r>
      <w:r>
        <w:rPr>
          <w:rFonts w:ascii="Times New Roman" w:eastAsiaTheme="minorEastAsia" w:hAnsi="Times New Roman" w:hint="eastAsia"/>
          <w:bCs/>
          <w:iCs/>
        </w:rPr>
        <w:t>how to link the group of TCI states to non-serving cell.</w:t>
      </w:r>
    </w:p>
    <w:p w:rsidR="00781540" w:rsidRPr="00781540" w:rsidRDefault="00781540" w:rsidP="00D43833">
      <w:pPr>
        <w:rPr>
          <w:rFonts w:eastAsiaTheme="minorEastAsia"/>
          <w:bCs/>
          <w:iCs/>
          <w:lang w:val="en-GB" w:eastAsia="zh-CN"/>
        </w:rPr>
      </w:pPr>
      <w:r w:rsidRPr="00781540">
        <w:rPr>
          <w:rFonts w:eastAsiaTheme="minorEastAsia"/>
          <w:bCs/>
          <w:iCs/>
          <w:lang w:val="en-GB" w:eastAsia="zh-CN"/>
        </w:rPr>
        <w:t>S</w:t>
      </w:r>
      <w:r w:rsidRPr="00781540">
        <w:rPr>
          <w:rFonts w:eastAsiaTheme="minorEastAsia" w:hint="eastAsia"/>
          <w:bCs/>
          <w:iCs/>
          <w:lang w:val="en-GB" w:eastAsia="zh-CN"/>
        </w:rPr>
        <w:t>upport:</w:t>
      </w:r>
      <w:r>
        <w:rPr>
          <w:rFonts w:eastAsiaTheme="minorEastAsia"/>
          <w:bCs/>
          <w:iCs/>
          <w:lang w:val="en-GB" w:eastAsia="zh-CN"/>
        </w:rPr>
        <w:t xml:space="preserve"> ZTE, </w:t>
      </w: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r>
        <w:rPr>
          <w:rFonts w:eastAsiaTheme="minorEastAsia"/>
          <w:sz w:val="18"/>
          <w:szCs w:val="18"/>
          <w:lang w:eastAsia="zh-CN"/>
        </w:rPr>
        <w:t>, Apple</w:t>
      </w:r>
    </w:p>
    <w:p w:rsidR="00781540" w:rsidRDefault="00781540" w:rsidP="00D43833">
      <w:pPr>
        <w:rPr>
          <w:rFonts w:eastAsiaTheme="minorEastAsia"/>
          <w:b/>
          <w:bCs/>
          <w:iCs/>
          <w:lang w:val="en-GB" w:eastAsia="zh-CN"/>
        </w:rPr>
      </w:pPr>
    </w:p>
    <w:p w:rsidR="00D43833" w:rsidRPr="00781540" w:rsidRDefault="00D43833" w:rsidP="00D43833">
      <w:pPr>
        <w:rPr>
          <w:rFonts w:eastAsia="宋体"/>
          <w:iCs/>
          <w:szCs w:val="20"/>
          <w:lang w:eastAsia="zh-CN"/>
        </w:rPr>
      </w:pPr>
      <w:r w:rsidRPr="00781540">
        <w:rPr>
          <w:rFonts w:eastAsiaTheme="minorEastAsia"/>
          <w:b/>
          <w:bCs/>
          <w:iCs/>
          <w:lang w:val="en-GB" w:eastAsia="zh-CN"/>
        </w:rPr>
        <w:t>Option4:</w:t>
      </w:r>
      <w:r w:rsidRPr="00781540">
        <w:rPr>
          <w:rFonts w:eastAsiaTheme="minorEastAsia"/>
          <w:bCs/>
          <w:iCs/>
          <w:lang w:val="en-GB" w:eastAsia="zh-CN"/>
        </w:rPr>
        <w:t xml:space="preserve"> Re-index the non-serving cell RS, e.g., in the TCI state/QCL-Info, so that the UE can differentiate between a serving cell RS and a non-serving cell RS</w:t>
      </w:r>
    </w:p>
    <w:p w:rsidR="00D43833" w:rsidRPr="00781540" w:rsidRDefault="00D43833" w:rsidP="00D43833">
      <w:pPr>
        <w:pStyle w:val="af1"/>
        <w:numPr>
          <w:ilvl w:val="0"/>
          <w:numId w:val="13"/>
        </w:numPr>
        <w:ind w:firstLineChars="0"/>
        <w:rPr>
          <w:rFonts w:ascii="Times New Roman" w:eastAsiaTheme="minorEastAsia" w:hAnsi="Times New Roman"/>
          <w:bCs/>
          <w:iCs/>
          <w:lang w:val="en-GB"/>
        </w:rPr>
      </w:pPr>
      <w:r w:rsidRPr="00781540">
        <w:rPr>
          <w:rFonts w:ascii="Times New Roman" w:eastAsiaTheme="minorEastAsia" w:hAnsi="Times New Roman"/>
          <w:bCs/>
          <w:iCs/>
          <w:lang w:val="en-GB"/>
        </w:rPr>
        <w:t>Example: serving cell RSs are indexed from #0, #1</w:t>
      </w:r>
      <w:proofErr w:type="gramStart"/>
      <w:r w:rsidRPr="00781540">
        <w:rPr>
          <w:rFonts w:ascii="Times New Roman" w:eastAsiaTheme="minorEastAsia" w:hAnsi="Times New Roman"/>
          <w:bCs/>
          <w:iCs/>
          <w:lang w:val="en-GB"/>
        </w:rPr>
        <w:t>, …,</w:t>
      </w:r>
      <w:proofErr w:type="gramEnd"/>
      <w:r w:rsidRPr="00781540">
        <w:rPr>
          <w:rFonts w:ascii="Times New Roman" w:eastAsiaTheme="minorEastAsia" w:hAnsi="Times New Roman"/>
          <w:bCs/>
          <w:iCs/>
          <w:lang w:val="en-GB"/>
        </w:rPr>
        <w:t xml:space="preserve"> #N-1, while non-serving cell RSs are </w:t>
      </w:r>
      <w:r w:rsidR="00D60A39" w:rsidRPr="00781540">
        <w:rPr>
          <w:rFonts w:ascii="Times New Roman" w:eastAsiaTheme="minorEastAsia" w:hAnsi="Times New Roman"/>
          <w:bCs/>
          <w:iCs/>
          <w:lang w:val="en-GB"/>
        </w:rPr>
        <w:t>re-</w:t>
      </w:r>
      <w:r w:rsidRPr="00781540">
        <w:rPr>
          <w:rFonts w:ascii="Times New Roman" w:eastAsiaTheme="minorEastAsia" w:hAnsi="Times New Roman"/>
          <w:bCs/>
          <w:iCs/>
          <w:lang w:val="en-GB"/>
        </w:rPr>
        <w:t>indexed from #N, #N+1, …</w:t>
      </w:r>
    </w:p>
    <w:p w:rsidR="00D43833" w:rsidRPr="00781540" w:rsidRDefault="00D43833" w:rsidP="00D43833">
      <w:pPr>
        <w:pStyle w:val="af1"/>
        <w:numPr>
          <w:ilvl w:val="0"/>
          <w:numId w:val="13"/>
        </w:numPr>
        <w:ind w:firstLineChars="0"/>
        <w:rPr>
          <w:rFonts w:ascii="Times New Roman" w:eastAsiaTheme="minorEastAsia" w:hAnsi="Times New Roman"/>
          <w:bCs/>
          <w:iCs/>
          <w:lang w:val="en-GB"/>
        </w:rPr>
      </w:pPr>
      <w:r w:rsidRPr="00781540">
        <w:rPr>
          <w:rFonts w:ascii="Times New Roman" w:eastAsiaTheme="minorEastAsia" w:hAnsi="Times New Roman"/>
          <w:bCs/>
          <w:iCs/>
          <w:lang w:val="en-GB"/>
        </w:rPr>
        <w:t xml:space="preserve">FFS: detailed re-indexing rule(s) of non-serving cell RSs </w:t>
      </w:r>
    </w:p>
    <w:p w:rsidR="00781540" w:rsidRPr="00781540" w:rsidRDefault="00781540" w:rsidP="00B0504A">
      <w:pPr>
        <w:rPr>
          <w:rFonts w:eastAsiaTheme="minorEastAsia"/>
          <w:bCs/>
          <w:iCs/>
          <w:lang w:val="en-GB" w:eastAsia="zh-CN"/>
        </w:rPr>
      </w:pPr>
      <w:r w:rsidRPr="00781540">
        <w:rPr>
          <w:rFonts w:eastAsiaTheme="minorEastAsia"/>
          <w:bCs/>
          <w:iCs/>
          <w:lang w:val="en-GB" w:eastAsia="zh-CN"/>
        </w:rPr>
        <w:t>S</w:t>
      </w:r>
      <w:r w:rsidRPr="00781540">
        <w:rPr>
          <w:rFonts w:eastAsiaTheme="minorEastAsia" w:hint="eastAsia"/>
          <w:bCs/>
          <w:iCs/>
          <w:lang w:val="en-GB" w:eastAsia="zh-CN"/>
        </w:rPr>
        <w:t>upport:</w:t>
      </w:r>
      <w:r>
        <w:rPr>
          <w:rFonts w:eastAsiaTheme="minorEastAsia"/>
          <w:bCs/>
          <w:iCs/>
          <w:lang w:val="en-GB" w:eastAsia="zh-CN"/>
        </w:rPr>
        <w:t xml:space="preserve"> Samsung</w:t>
      </w:r>
    </w:p>
    <w:p w:rsidR="00781540" w:rsidRDefault="00781540" w:rsidP="00B0504A">
      <w:pPr>
        <w:rPr>
          <w:rFonts w:eastAsiaTheme="minorEastAsia"/>
          <w:b/>
          <w:bCs/>
          <w:iCs/>
          <w:lang w:val="en-GB" w:eastAsia="zh-CN"/>
        </w:rPr>
      </w:pPr>
    </w:p>
    <w:p w:rsidR="00B0504A" w:rsidRDefault="00B0504A" w:rsidP="00B0504A">
      <w:pPr>
        <w:rPr>
          <w:rFonts w:eastAsia="宋体"/>
          <w:iCs/>
          <w:szCs w:val="20"/>
          <w:lang w:eastAsia="zh-CN"/>
        </w:rPr>
      </w:pPr>
      <w:r>
        <w:rPr>
          <w:rFonts w:eastAsiaTheme="minorEastAsia"/>
          <w:b/>
          <w:bCs/>
          <w:iCs/>
          <w:lang w:val="en-GB" w:eastAsia="zh-CN"/>
        </w:rPr>
        <w:t>Option5:</w:t>
      </w:r>
      <w:r>
        <w:rPr>
          <w:rFonts w:eastAsiaTheme="minorEastAsia"/>
          <w:bCs/>
          <w:iCs/>
          <w:lang w:val="en-GB" w:eastAsia="zh-CN"/>
        </w:rPr>
        <w:t xml:space="preserve"> Introduce </w:t>
      </w:r>
      <w:r>
        <w:rPr>
          <w:rFonts w:eastAsia="宋体" w:hint="eastAsia"/>
          <w:iCs/>
          <w:szCs w:val="20"/>
          <w:lang w:eastAsia="zh-CN"/>
        </w:rPr>
        <w:t xml:space="preserve">a </w:t>
      </w:r>
      <w:r>
        <w:rPr>
          <w:rFonts w:eastAsia="宋体"/>
          <w:iCs/>
          <w:szCs w:val="20"/>
          <w:lang w:eastAsia="zh-CN"/>
        </w:rPr>
        <w:t>new indicator</w:t>
      </w:r>
      <w:r>
        <w:rPr>
          <w:rFonts w:eastAsia="宋体" w:hint="eastAsia"/>
          <w:iCs/>
          <w:szCs w:val="20"/>
          <w:lang w:eastAsia="zh-CN"/>
        </w:rPr>
        <w:t xml:space="preserve"> </w:t>
      </w:r>
      <w:r>
        <w:rPr>
          <w:rFonts w:eastAsia="宋体"/>
          <w:iCs/>
          <w:szCs w:val="20"/>
          <w:lang w:eastAsia="zh-CN"/>
        </w:rPr>
        <w:t>(e.g., r</w:t>
      </w:r>
      <w:r w:rsidRPr="00B01D16">
        <w:rPr>
          <w:rFonts w:eastAsia="宋体"/>
          <w:iCs/>
          <w:szCs w:val="20"/>
          <w:lang w:eastAsia="zh-CN"/>
        </w:rPr>
        <w:t>e-index the non-serving cell</w:t>
      </w:r>
      <w:r>
        <w:rPr>
          <w:rFonts w:eastAsia="宋体"/>
          <w:iCs/>
          <w:szCs w:val="20"/>
          <w:lang w:eastAsia="zh-CN"/>
        </w:rPr>
        <w:t xml:space="preserve">) </w:t>
      </w:r>
      <w:r>
        <w:rPr>
          <w:rFonts w:eastAsia="宋体" w:hint="eastAsia"/>
          <w:iCs/>
          <w:szCs w:val="20"/>
          <w:lang w:eastAsia="zh-CN"/>
        </w:rPr>
        <w:t xml:space="preserve">to indicate </w:t>
      </w:r>
      <w:r>
        <w:rPr>
          <w:rFonts w:eastAsia="宋体"/>
          <w:iCs/>
          <w:szCs w:val="20"/>
          <w:lang w:eastAsia="zh-CN"/>
        </w:rPr>
        <w:t>the non-serving cell information that</w:t>
      </w:r>
      <w:r>
        <w:rPr>
          <w:rFonts w:eastAsia="宋体" w:hint="eastAsia"/>
          <w:iCs/>
          <w:szCs w:val="20"/>
          <w:lang w:eastAsia="zh-CN"/>
        </w:rPr>
        <w:t xml:space="preserve"> a TCI state/QCL information is associated with </w:t>
      </w:r>
    </w:p>
    <w:p w:rsidR="00B0504A" w:rsidRDefault="00B0504A" w:rsidP="00B0504A">
      <w:pPr>
        <w:pStyle w:val="af1"/>
        <w:numPr>
          <w:ilvl w:val="0"/>
          <w:numId w:val="13"/>
        </w:numPr>
        <w:ind w:firstLineChars="0"/>
        <w:rPr>
          <w:rFonts w:ascii="Times New Roman" w:eastAsiaTheme="minorEastAsia" w:hAnsi="Times New Roman"/>
          <w:bCs/>
          <w:iCs/>
          <w:kern w:val="0"/>
          <w:sz w:val="20"/>
          <w:szCs w:val="24"/>
          <w:lang w:val="en-GB"/>
        </w:rPr>
      </w:pPr>
      <w:r w:rsidRPr="000506CC">
        <w:rPr>
          <w:rFonts w:ascii="Times New Roman" w:eastAsiaTheme="minorEastAsia" w:hAnsi="Times New Roman" w:hint="eastAsia"/>
          <w:bCs/>
          <w:iCs/>
          <w:kern w:val="0"/>
          <w:sz w:val="20"/>
          <w:szCs w:val="24"/>
          <w:lang w:val="en-GB"/>
        </w:rPr>
        <w:t xml:space="preserve">FFS: how the </w:t>
      </w:r>
      <w:r w:rsidRPr="000506CC">
        <w:rPr>
          <w:rFonts w:ascii="Times New Roman" w:eastAsiaTheme="minorEastAsia" w:hAnsi="Times New Roman"/>
          <w:bCs/>
          <w:iCs/>
          <w:kern w:val="0"/>
          <w:sz w:val="20"/>
          <w:szCs w:val="24"/>
          <w:lang w:val="en-GB"/>
        </w:rPr>
        <w:t>indicator is linked to non-serving cell</w:t>
      </w:r>
    </w:p>
    <w:p w:rsidR="00053765" w:rsidRPr="00B0504A" w:rsidRDefault="00B0504A" w:rsidP="00B0504A">
      <w:pPr>
        <w:pStyle w:val="af1"/>
        <w:numPr>
          <w:ilvl w:val="0"/>
          <w:numId w:val="13"/>
        </w:numPr>
        <w:spacing w:after="0"/>
        <w:ind w:firstLineChars="0"/>
        <w:rPr>
          <w:rFonts w:eastAsiaTheme="minorEastAsia"/>
          <w:b/>
          <w:bCs/>
          <w:sz w:val="18"/>
          <w:szCs w:val="18"/>
          <w:lang w:val="en-GB"/>
        </w:rPr>
      </w:pPr>
      <w:r w:rsidRPr="00B0504A">
        <w:rPr>
          <w:rFonts w:ascii="Times New Roman" w:eastAsiaTheme="minorEastAsia" w:hAnsi="Times New Roman" w:hint="eastAsia"/>
          <w:bCs/>
          <w:iCs/>
          <w:kern w:val="0"/>
          <w:sz w:val="20"/>
          <w:szCs w:val="24"/>
          <w:lang w:val="en-GB"/>
        </w:rPr>
        <w:t>N</w:t>
      </w:r>
      <w:r w:rsidRPr="00B0504A">
        <w:rPr>
          <w:rFonts w:ascii="Times New Roman" w:eastAsiaTheme="minorEastAsia" w:hAnsi="Times New Roman"/>
          <w:bCs/>
          <w:iCs/>
          <w:kern w:val="0"/>
          <w:sz w:val="20"/>
          <w:szCs w:val="24"/>
          <w:lang w:val="en-GB"/>
        </w:rPr>
        <w:t>ote: when there is only one non-serving cell, it means the same as Option2.</w:t>
      </w:r>
    </w:p>
    <w:p w:rsidR="00D43833" w:rsidRDefault="00781540">
      <w:pPr>
        <w:spacing w:after="0"/>
        <w:rPr>
          <w:rFonts w:eastAsiaTheme="minorEastAsia"/>
          <w:bCs/>
          <w:sz w:val="18"/>
          <w:szCs w:val="18"/>
          <w:lang w:val="en-GB" w:eastAsia="zh-CN"/>
        </w:rPr>
      </w:pPr>
      <w:r w:rsidRPr="00781540">
        <w:rPr>
          <w:rFonts w:eastAsiaTheme="minorEastAsia" w:hint="eastAsia"/>
          <w:bCs/>
          <w:sz w:val="18"/>
          <w:szCs w:val="18"/>
          <w:lang w:val="en-GB" w:eastAsia="zh-CN"/>
        </w:rPr>
        <w:t xml:space="preserve">Support: </w:t>
      </w:r>
      <w:r w:rsidRPr="00781540">
        <w:rPr>
          <w:rFonts w:eastAsiaTheme="minorEastAsia"/>
          <w:bCs/>
          <w:sz w:val="18"/>
          <w:szCs w:val="18"/>
          <w:lang w:val="en-GB" w:eastAsia="zh-CN"/>
        </w:rPr>
        <w:t>DOCOMO, Xiaomi</w:t>
      </w:r>
    </w:p>
    <w:p w:rsidR="00C92817" w:rsidRPr="00781540" w:rsidRDefault="00C92817">
      <w:pPr>
        <w:spacing w:after="0"/>
        <w:rPr>
          <w:rFonts w:eastAsiaTheme="minorEastAsia"/>
          <w:bCs/>
          <w:sz w:val="18"/>
          <w:szCs w:val="18"/>
          <w:lang w:val="en-GB" w:eastAsia="zh-CN"/>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263"/>
        <w:gridCol w:w="6797"/>
      </w:tblGrid>
      <w:tr w:rsidR="00053765">
        <w:tc>
          <w:tcPr>
            <w:tcW w:w="2263"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797"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263"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797" w:type="dxa"/>
          </w:tcPr>
          <w:p w:rsidR="00053765" w:rsidRDefault="00C45C90">
            <w:pPr>
              <w:rPr>
                <w:rFonts w:eastAsiaTheme="minorEastAsia"/>
                <w:sz w:val="18"/>
                <w:szCs w:val="18"/>
                <w:lang w:eastAsia="zh-CN"/>
              </w:rPr>
            </w:pPr>
            <w:r>
              <w:rPr>
                <w:rFonts w:eastAsiaTheme="minorEastAsia"/>
                <w:sz w:val="18"/>
                <w:szCs w:val="18"/>
                <w:lang w:eastAsia="zh-CN"/>
              </w:rPr>
              <w:t xml:space="preserve">We support option 2, which has smaller RRC overhead. </w:t>
            </w:r>
          </w:p>
        </w:tc>
      </w:tr>
      <w:tr w:rsidR="00053765">
        <w:tc>
          <w:tcPr>
            <w:tcW w:w="2263"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797"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Support Option 2 to </w:t>
            </w:r>
            <w:r>
              <w:rPr>
                <w:rFonts w:eastAsiaTheme="minorEastAsia"/>
                <w:sz w:val="18"/>
                <w:szCs w:val="18"/>
                <w:lang w:eastAsia="zh-CN"/>
              </w:rPr>
              <w:t>avoid</w:t>
            </w:r>
            <w:r>
              <w:rPr>
                <w:rFonts w:eastAsiaTheme="minorEastAsia" w:hint="eastAsia"/>
                <w:sz w:val="18"/>
                <w:szCs w:val="18"/>
                <w:lang w:eastAsia="zh-CN"/>
              </w:rPr>
              <w:t xml:space="preserve"> unnecessary RRC signaling overhead.</w:t>
            </w:r>
          </w:p>
        </w:tc>
      </w:tr>
      <w:tr w:rsidR="00053765">
        <w:tc>
          <w:tcPr>
            <w:tcW w:w="2263"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797" w:type="dxa"/>
          </w:tcPr>
          <w:p w:rsidR="00053765" w:rsidRDefault="00C45C90">
            <w:pPr>
              <w:rPr>
                <w:rFonts w:eastAsiaTheme="minorEastAsia"/>
                <w:sz w:val="18"/>
                <w:szCs w:val="18"/>
                <w:lang w:eastAsia="zh-CN"/>
              </w:rPr>
            </w:pPr>
            <w:r>
              <w:rPr>
                <w:rFonts w:eastAsiaTheme="minorEastAsia" w:hint="eastAsia"/>
                <w:sz w:val="18"/>
                <w:szCs w:val="18"/>
                <w:lang w:eastAsia="zh-CN"/>
              </w:rPr>
              <w:t>From our perspective, the group of TCI states for non-serving cell in item 7 is relevant to this issue, and which should be one candidate for further discussion. Based on that, we are supportive of option 3.</w:t>
            </w:r>
          </w:p>
        </w:tc>
      </w:tr>
      <w:tr w:rsidR="00A52DA0">
        <w:tc>
          <w:tcPr>
            <w:tcW w:w="2263" w:type="dxa"/>
          </w:tcPr>
          <w:p w:rsidR="00A52DA0" w:rsidRPr="00A52DA0" w:rsidRDefault="00A52DA0">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797" w:type="dxa"/>
          </w:tcPr>
          <w:p w:rsidR="00A52DA0" w:rsidRPr="00A52DA0" w:rsidRDefault="00A52DA0">
            <w:pPr>
              <w:rPr>
                <w:rFonts w:eastAsia="PMingLiU"/>
                <w:sz w:val="18"/>
                <w:szCs w:val="18"/>
                <w:lang w:eastAsia="zh-TW"/>
              </w:rPr>
            </w:pPr>
            <w:r>
              <w:rPr>
                <w:rFonts w:eastAsia="PMingLiU"/>
                <w:sz w:val="18"/>
                <w:szCs w:val="18"/>
                <w:lang w:eastAsia="zh-TW"/>
              </w:rPr>
              <w:t xml:space="preserve">In view of reducing RRC signaling overhead, we </w:t>
            </w:r>
            <w:r w:rsidR="00682DED">
              <w:rPr>
                <w:rFonts w:eastAsia="PMingLiU"/>
                <w:sz w:val="18"/>
                <w:szCs w:val="18"/>
                <w:lang w:eastAsia="zh-TW"/>
              </w:rPr>
              <w:t xml:space="preserve">can </w:t>
            </w:r>
            <w:r>
              <w:rPr>
                <w:rFonts w:eastAsia="PMingLiU"/>
                <w:sz w:val="18"/>
                <w:szCs w:val="18"/>
                <w:lang w:eastAsia="zh-TW"/>
              </w:rPr>
              <w:t xml:space="preserve">support Option 2. We agree with ZTE that grouping of TCI states may be a candidate solution for this issue. But details of how to perform grouping may need further discussed. </w:t>
            </w:r>
          </w:p>
        </w:tc>
      </w:tr>
      <w:tr w:rsidR="003C6CDC">
        <w:tc>
          <w:tcPr>
            <w:tcW w:w="2263" w:type="dxa"/>
          </w:tcPr>
          <w:p w:rsidR="003C6CDC" w:rsidRDefault="00D43833" w:rsidP="003C6CDC">
            <w:pPr>
              <w:rPr>
                <w:rFonts w:eastAsia="PMingLiU"/>
                <w:sz w:val="18"/>
                <w:szCs w:val="18"/>
                <w:lang w:eastAsia="zh-TW"/>
              </w:rPr>
            </w:pPr>
            <w:r>
              <w:rPr>
                <w:rFonts w:eastAsia="PMingLiU"/>
                <w:sz w:val="18"/>
                <w:szCs w:val="18"/>
                <w:lang w:eastAsia="zh-TW"/>
              </w:rPr>
              <w:t>Samsung</w:t>
            </w:r>
          </w:p>
        </w:tc>
        <w:tc>
          <w:tcPr>
            <w:tcW w:w="6797" w:type="dxa"/>
          </w:tcPr>
          <w:p w:rsidR="003C6CDC" w:rsidRDefault="00D43833" w:rsidP="003C6CDC">
            <w:pPr>
              <w:rPr>
                <w:rFonts w:eastAsia="PMingLiU"/>
                <w:sz w:val="18"/>
                <w:szCs w:val="18"/>
                <w:lang w:eastAsia="zh-TW"/>
              </w:rPr>
            </w:pPr>
            <w:r>
              <w:rPr>
                <w:rFonts w:eastAsia="PMingLiU"/>
                <w:sz w:val="18"/>
                <w:szCs w:val="18"/>
                <w:lang w:eastAsia="zh-TW"/>
              </w:rPr>
              <w:t>We would like to add Option 4 in the proposal and also suggest some edits on the proposal (highlighted)</w:t>
            </w:r>
          </w:p>
        </w:tc>
      </w:tr>
      <w:tr w:rsidR="003C6CDC">
        <w:tc>
          <w:tcPr>
            <w:tcW w:w="2263" w:type="dxa"/>
          </w:tcPr>
          <w:p w:rsidR="003C6CDC" w:rsidRDefault="00AF0555" w:rsidP="003C6CDC">
            <w:pPr>
              <w:rPr>
                <w:rFonts w:eastAsia="PMingLiU"/>
                <w:sz w:val="18"/>
                <w:szCs w:val="18"/>
                <w:lang w:eastAsia="zh-TW"/>
              </w:rPr>
            </w:pPr>
            <w:proofErr w:type="spellStart"/>
            <w:r>
              <w:rPr>
                <w:rFonts w:eastAsia="PMingLiU"/>
                <w:sz w:val="18"/>
                <w:szCs w:val="18"/>
                <w:lang w:eastAsia="zh-TW"/>
              </w:rPr>
              <w:t>MediaTek</w:t>
            </w:r>
            <w:proofErr w:type="spellEnd"/>
          </w:p>
        </w:tc>
        <w:tc>
          <w:tcPr>
            <w:tcW w:w="6797" w:type="dxa"/>
          </w:tcPr>
          <w:p w:rsidR="003C6CDC" w:rsidRDefault="00AF0555" w:rsidP="003C6CDC">
            <w:pPr>
              <w:rPr>
                <w:rFonts w:eastAsia="PMingLiU"/>
                <w:sz w:val="18"/>
                <w:szCs w:val="18"/>
                <w:lang w:eastAsia="zh-TW"/>
              </w:rPr>
            </w:pPr>
            <w:r>
              <w:rPr>
                <w:rFonts w:eastAsia="PMingLiU"/>
                <w:sz w:val="18"/>
                <w:szCs w:val="18"/>
                <w:lang w:eastAsia="zh-TW"/>
              </w:rPr>
              <w:t>Support option 2.</w:t>
            </w:r>
          </w:p>
        </w:tc>
      </w:tr>
      <w:tr w:rsidR="00F9257E" w:rsidRPr="004B184C" w:rsidTr="00F9257E">
        <w:tc>
          <w:tcPr>
            <w:tcW w:w="2263" w:type="dxa"/>
          </w:tcPr>
          <w:p w:rsidR="00F9257E" w:rsidRPr="004B184C" w:rsidRDefault="00F9257E" w:rsidP="00C8369A">
            <w:pPr>
              <w:rPr>
                <w:rFonts w:eastAsia="Malgun Gothic"/>
                <w:sz w:val="18"/>
                <w:szCs w:val="18"/>
                <w:lang w:eastAsia="ko-KR"/>
              </w:rPr>
            </w:pPr>
            <w:r>
              <w:rPr>
                <w:rFonts w:eastAsia="Malgun Gothic" w:hint="eastAsia"/>
                <w:sz w:val="18"/>
                <w:szCs w:val="18"/>
                <w:lang w:eastAsia="ko-KR"/>
              </w:rPr>
              <w:t>LG</w:t>
            </w:r>
          </w:p>
        </w:tc>
        <w:tc>
          <w:tcPr>
            <w:tcW w:w="6797" w:type="dxa"/>
          </w:tcPr>
          <w:p w:rsidR="00F9257E" w:rsidRPr="004B184C" w:rsidRDefault="00F9257E" w:rsidP="00C8369A">
            <w:pPr>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prefer to leave it up to RAN 2. What RAN 1 needs to discuss is what information is need for neighboring SSB.</w:t>
            </w:r>
          </w:p>
        </w:tc>
      </w:tr>
      <w:tr w:rsidR="00832768" w:rsidRPr="004B184C" w:rsidTr="00F9257E">
        <w:tc>
          <w:tcPr>
            <w:tcW w:w="2263" w:type="dxa"/>
          </w:tcPr>
          <w:p w:rsidR="00832768" w:rsidRDefault="00832768" w:rsidP="00832768">
            <w:pPr>
              <w:rPr>
                <w:rFonts w:eastAsia="Malgun Gothic"/>
                <w:sz w:val="18"/>
                <w:szCs w:val="18"/>
                <w:lang w:eastAsia="ko-KR"/>
              </w:rPr>
            </w:pPr>
            <w:r>
              <w:rPr>
                <w:rFonts w:eastAsiaTheme="minorEastAsia" w:hint="eastAsia"/>
                <w:sz w:val="18"/>
                <w:szCs w:val="18"/>
                <w:lang w:eastAsia="zh-CN"/>
              </w:rPr>
              <w:t>D</w:t>
            </w:r>
            <w:r>
              <w:rPr>
                <w:rFonts w:eastAsiaTheme="minorEastAsia"/>
                <w:sz w:val="18"/>
                <w:szCs w:val="18"/>
                <w:lang w:eastAsia="zh-CN"/>
              </w:rPr>
              <w:t>OCOMO</w:t>
            </w:r>
          </w:p>
        </w:tc>
        <w:tc>
          <w:tcPr>
            <w:tcW w:w="6797" w:type="dxa"/>
          </w:tcPr>
          <w:p w:rsidR="00832768" w:rsidRDefault="00832768" w:rsidP="00832768">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MTRP inter-cell, we support Option2 considering only one non-serving cell needs to be configured.</w:t>
            </w:r>
          </w:p>
          <w:p w:rsidR="00832768" w:rsidRDefault="00832768" w:rsidP="00832768">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the other hand, we think it is better to support the same configuration framework for L1/L2 inter-cell in AI 8.1.1 and MTRP inter-cell. However, for MTRP inter-cell, more than one non-serving cells may be configured. In that case, a flag may be not sufficient for non-serving cell indication. To apply the same configuration framework, we would like to add following Option5 in the proposal. When there is only one non-serving cell, it means the same as Option2.</w:t>
            </w:r>
          </w:p>
          <w:p w:rsidR="00832768" w:rsidRDefault="00832768" w:rsidP="00832768">
            <w:pPr>
              <w:rPr>
                <w:rFonts w:eastAsia="宋体"/>
                <w:iCs/>
                <w:szCs w:val="20"/>
                <w:lang w:eastAsia="zh-CN"/>
              </w:rPr>
            </w:pPr>
            <w:r>
              <w:rPr>
                <w:rFonts w:eastAsiaTheme="minorEastAsia"/>
                <w:b/>
                <w:bCs/>
                <w:iCs/>
                <w:lang w:val="en-GB" w:eastAsia="zh-CN"/>
              </w:rPr>
              <w:t>Option5:</w:t>
            </w:r>
            <w:r>
              <w:rPr>
                <w:rFonts w:eastAsiaTheme="minorEastAsia"/>
                <w:bCs/>
                <w:iCs/>
                <w:lang w:val="en-GB" w:eastAsia="zh-CN"/>
              </w:rPr>
              <w:t xml:space="preserve"> Introduce </w:t>
            </w:r>
            <w:r>
              <w:rPr>
                <w:rFonts w:eastAsia="宋体" w:hint="eastAsia"/>
                <w:iCs/>
                <w:szCs w:val="20"/>
                <w:lang w:eastAsia="zh-CN"/>
              </w:rPr>
              <w:t xml:space="preserve">a </w:t>
            </w:r>
            <w:r>
              <w:rPr>
                <w:rFonts w:eastAsia="宋体"/>
                <w:iCs/>
                <w:szCs w:val="20"/>
                <w:lang w:eastAsia="zh-CN"/>
              </w:rPr>
              <w:t>new indicator</w:t>
            </w:r>
            <w:r>
              <w:rPr>
                <w:rFonts w:eastAsia="宋体" w:hint="eastAsia"/>
                <w:iCs/>
                <w:szCs w:val="20"/>
                <w:lang w:eastAsia="zh-CN"/>
              </w:rPr>
              <w:t xml:space="preserve"> </w:t>
            </w:r>
            <w:r>
              <w:rPr>
                <w:rFonts w:eastAsia="宋体"/>
                <w:iCs/>
                <w:szCs w:val="20"/>
                <w:lang w:eastAsia="zh-CN"/>
              </w:rPr>
              <w:t>(e.g., r</w:t>
            </w:r>
            <w:r w:rsidRPr="00B01D16">
              <w:rPr>
                <w:rFonts w:eastAsia="宋体"/>
                <w:iCs/>
                <w:szCs w:val="20"/>
                <w:lang w:eastAsia="zh-CN"/>
              </w:rPr>
              <w:t>e-index the non-serving cell</w:t>
            </w:r>
            <w:r>
              <w:rPr>
                <w:rFonts w:eastAsia="宋体"/>
                <w:iCs/>
                <w:szCs w:val="20"/>
                <w:lang w:eastAsia="zh-CN"/>
              </w:rPr>
              <w:t xml:space="preserve">) </w:t>
            </w:r>
            <w:r>
              <w:rPr>
                <w:rFonts w:eastAsia="宋体" w:hint="eastAsia"/>
                <w:iCs/>
                <w:szCs w:val="20"/>
                <w:lang w:eastAsia="zh-CN"/>
              </w:rPr>
              <w:t xml:space="preserve">to indicate </w:t>
            </w:r>
            <w:r>
              <w:rPr>
                <w:rFonts w:eastAsia="宋体"/>
                <w:iCs/>
                <w:szCs w:val="20"/>
                <w:lang w:eastAsia="zh-CN"/>
              </w:rPr>
              <w:t>the non-serving cell information that</w:t>
            </w:r>
            <w:r>
              <w:rPr>
                <w:rFonts w:eastAsia="宋体" w:hint="eastAsia"/>
                <w:iCs/>
                <w:szCs w:val="20"/>
                <w:lang w:eastAsia="zh-CN"/>
              </w:rPr>
              <w:t xml:space="preserve"> a TCI state/QCL information is associated with </w:t>
            </w:r>
          </w:p>
          <w:p w:rsidR="00832768" w:rsidRDefault="00832768" w:rsidP="00832768">
            <w:pPr>
              <w:pStyle w:val="af1"/>
              <w:numPr>
                <w:ilvl w:val="0"/>
                <w:numId w:val="13"/>
              </w:numPr>
              <w:ind w:firstLineChars="0"/>
              <w:rPr>
                <w:rFonts w:ascii="Times New Roman" w:eastAsiaTheme="minorEastAsia" w:hAnsi="Times New Roman"/>
                <w:bCs/>
                <w:iCs/>
                <w:kern w:val="0"/>
                <w:sz w:val="20"/>
                <w:szCs w:val="24"/>
                <w:lang w:val="en-GB"/>
              </w:rPr>
            </w:pPr>
            <w:r w:rsidRPr="000506CC">
              <w:rPr>
                <w:rFonts w:ascii="Times New Roman" w:eastAsiaTheme="minorEastAsia" w:hAnsi="Times New Roman" w:hint="eastAsia"/>
                <w:bCs/>
                <w:iCs/>
                <w:kern w:val="0"/>
                <w:sz w:val="20"/>
                <w:szCs w:val="24"/>
                <w:lang w:val="en-GB"/>
              </w:rPr>
              <w:t xml:space="preserve">FFS: how the </w:t>
            </w:r>
            <w:r w:rsidRPr="000506CC">
              <w:rPr>
                <w:rFonts w:ascii="Times New Roman" w:eastAsiaTheme="minorEastAsia" w:hAnsi="Times New Roman"/>
                <w:bCs/>
                <w:iCs/>
                <w:kern w:val="0"/>
                <w:sz w:val="20"/>
                <w:szCs w:val="24"/>
                <w:lang w:val="en-GB"/>
              </w:rPr>
              <w:t>indicator is linked to non-serving cell</w:t>
            </w:r>
          </w:p>
          <w:p w:rsidR="00832768" w:rsidRDefault="00832768" w:rsidP="00832768">
            <w:pPr>
              <w:rPr>
                <w:rFonts w:eastAsia="Malgun Gothic"/>
                <w:sz w:val="18"/>
                <w:szCs w:val="18"/>
                <w:lang w:eastAsia="ko-KR"/>
              </w:rPr>
            </w:pPr>
            <w:r>
              <w:rPr>
                <w:rFonts w:eastAsiaTheme="minorEastAsia" w:hint="eastAsia"/>
                <w:bCs/>
                <w:iCs/>
                <w:lang w:val="en-GB"/>
              </w:rPr>
              <w:t>N</w:t>
            </w:r>
            <w:r>
              <w:rPr>
                <w:rFonts w:eastAsiaTheme="minorEastAsia"/>
                <w:bCs/>
                <w:iCs/>
                <w:lang w:val="en-GB"/>
              </w:rPr>
              <w:t>ote: when there is only one non-serving cell, it means the same as Option2.</w:t>
            </w:r>
          </w:p>
        </w:tc>
      </w:tr>
      <w:tr w:rsidR="003D3387" w:rsidTr="003D3387">
        <w:tc>
          <w:tcPr>
            <w:tcW w:w="2263" w:type="dxa"/>
          </w:tcPr>
          <w:p w:rsidR="003D3387" w:rsidRDefault="003D3387" w:rsidP="00C8369A">
            <w:pPr>
              <w:rPr>
                <w:rFonts w:eastAsia="PMingLiU"/>
                <w:sz w:val="18"/>
                <w:szCs w:val="18"/>
                <w:lang w:eastAsia="zh-TW"/>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797" w:type="dxa"/>
          </w:tcPr>
          <w:p w:rsidR="003D3387" w:rsidRDefault="003D3387" w:rsidP="007D5876">
            <w:pPr>
              <w:rPr>
                <w:rFonts w:eastAsia="PMingLiU"/>
                <w:sz w:val="18"/>
                <w:szCs w:val="18"/>
                <w:lang w:eastAsia="zh-TW"/>
              </w:rPr>
            </w:pPr>
            <w:r>
              <w:rPr>
                <w:rFonts w:eastAsiaTheme="minorEastAsia"/>
                <w:sz w:val="18"/>
                <w:szCs w:val="18"/>
                <w:lang w:eastAsia="zh-CN"/>
              </w:rPr>
              <w:t xml:space="preserve">In our understanding: the main functionality to enable for inter-cell M-TRP operation is the indication of non-serving RSs as QCL sources for the TRS (thereby PDCCH/PDSCH), therefore we support the indication of non-serving cell PCI in the TCI state. </w:t>
            </w:r>
            <w:r w:rsidR="00200D17">
              <w:rPr>
                <w:rFonts w:eastAsiaTheme="minorEastAsia"/>
                <w:sz w:val="18"/>
                <w:szCs w:val="18"/>
                <w:lang w:eastAsia="zh-CN"/>
              </w:rPr>
              <w:t>Still, w</w:t>
            </w:r>
            <w:r>
              <w:rPr>
                <w:rFonts w:eastAsiaTheme="minorEastAsia"/>
                <w:sz w:val="18"/>
                <w:szCs w:val="18"/>
                <w:lang w:eastAsia="zh-CN"/>
              </w:rPr>
              <w:t xml:space="preserve">e don’t </w:t>
            </w:r>
            <w:r>
              <w:rPr>
                <w:rFonts w:eastAsiaTheme="minorEastAsia"/>
                <w:sz w:val="18"/>
                <w:szCs w:val="18"/>
                <w:lang w:eastAsia="zh-CN"/>
              </w:rPr>
              <w:lastRenderedPageBreak/>
              <w:t xml:space="preserve">see the need to indicate non-serving cell PCI in </w:t>
            </w:r>
            <w:r w:rsidRPr="0099775B">
              <w:rPr>
                <w:rFonts w:eastAsiaTheme="minorEastAsia"/>
                <w:i/>
                <w:sz w:val="18"/>
                <w:szCs w:val="18"/>
                <w:lang w:eastAsia="zh-CN"/>
              </w:rPr>
              <w:t>CSI-</w:t>
            </w:r>
            <w:proofErr w:type="spellStart"/>
            <w:r w:rsidRPr="0099775B">
              <w:rPr>
                <w:rFonts w:eastAsiaTheme="minorEastAsia"/>
                <w:i/>
                <w:sz w:val="18"/>
                <w:szCs w:val="18"/>
                <w:lang w:eastAsia="zh-CN"/>
              </w:rPr>
              <w:t>ReportConfig</w:t>
            </w:r>
            <w:proofErr w:type="spellEnd"/>
            <w:r>
              <w:rPr>
                <w:rFonts w:eastAsiaTheme="minorEastAsia"/>
                <w:sz w:val="18"/>
                <w:szCs w:val="18"/>
                <w:lang w:eastAsia="zh-CN"/>
              </w:rPr>
              <w:t xml:space="preserve"> or </w:t>
            </w:r>
            <w:r w:rsidRPr="0099775B">
              <w:rPr>
                <w:rFonts w:eastAsiaTheme="minorEastAsia"/>
                <w:i/>
                <w:sz w:val="18"/>
                <w:szCs w:val="18"/>
                <w:lang w:eastAsia="zh-CN"/>
              </w:rPr>
              <w:t>CSI-SSB-</w:t>
            </w:r>
            <w:proofErr w:type="spellStart"/>
            <w:r w:rsidRPr="0099775B">
              <w:rPr>
                <w:rFonts w:eastAsiaTheme="minorEastAsia"/>
                <w:i/>
                <w:sz w:val="18"/>
                <w:szCs w:val="18"/>
                <w:lang w:eastAsia="zh-CN"/>
              </w:rPr>
              <w:t>ResourceSet</w:t>
            </w:r>
            <w:proofErr w:type="spellEnd"/>
            <w:r>
              <w:rPr>
                <w:rFonts w:eastAsiaTheme="minorEastAsia"/>
                <w:sz w:val="18"/>
                <w:szCs w:val="18"/>
                <w:lang w:eastAsia="zh-CN"/>
              </w:rPr>
              <w:t xml:space="preserve"> as suitable neighbor TRPs can be identified based on reference signals configured for mobility measurements in </w:t>
            </w:r>
            <w:proofErr w:type="spellStart"/>
            <w:r w:rsidRPr="0099775B">
              <w:rPr>
                <w:rFonts w:eastAsiaTheme="minorEastAsia"/>
                <w:i/>
                <w:sz w:val="18"/>
                <w:szCs w:val="18"/>
                <w:lang w:eastAsia="zh-CN"/>
              </w:rPr>
              <w:t>MeasObjectNR</w:t>
            </w:r>
            <w:proofErr w:type="spellEnd"/>
            <w:r>
              <w:rPr>
                <w:rFonts w:eastAsiaTheme="minorEastAsia"/>
                <w:sz w:val="18"/>
                <w:szCs w:val="18"/>
                <w:lang w:eastAsia="zh-CN"/>
              </w:rPr>
              <w:t>.</w:t>
            </w:r>
            <w:r w:rsidR="007D5876">
              <w:rPr>
                <w:rFonts w:eastAsiaTheme="minorEastAsia"/>
                <w:sz w:val="18"/>
                <w:szCs w:val="18"/>
                <w:lang w:eastAsia="zh-CN"/>
              </w:rPr>
              <w:t xml:space="preserve"> In short, we support Option 1 after removing </w:t>
            </w:r>
            <w:r w:rsidR="007D5876" w:rsidRPr="0099775B">
              <w:rPr>
                <w:rFonts w:eastAsiaTheme="minorEastAsia"/>
                <w:i/>
                <w:sz w:val="18"/>
                <w:szCs w:val="18"/>
                <w:lang w:eastAsia="zh-CN"/>
              </w:rPr>
              <w:t>CSI-</w:t>
            </w:r>
            <w:proofErr w:type="spellStart"/>
            <w:r w:rsidR="007D5876" w:rsidRPr="0099775B">
              <w:rPr>
                <w:rFonts w:eastAsiaTheme="minorEastAsia"/>
                <w:i/>
                <w:sz w:val="18"/>
                <w:szCs w:val="18"/>
                <w:lang w:eastAsia="zh-CN"/>
              </w:rPr>
              <w:t>ReportConfig</w:t>
            </w:r>
            <w:proofErr w:type="spellEnd"/>
            <w:r w:rsidR="007D5876">
              <w:rPr>
                <w:rFonts w:eastAsiaTheme="minorEastAsia"/>
                <w:sz w:val="18"/>
                <w:szCs w:val="18"/>
                <w:lang w:eastAsia="zh-CN"/>
              </w:rPr>
              <w:t xml:space="preserve"> or </w:t>
            </w:r>
            <w:r w:rsidR="007D5876" w:rsidRPr="0099775B">
              <w:rPr>
                <w:rFonts w:eastAsiaTheme="minorEastAsia"/>
                <w:i/>
                <w:sz w:val="18"/>
                <w:szCs w:val="18"/>
                <w:lang w:eastAsia="zh-CN"/>
              </w:rPr>
              <w:t>CSI-SSB-</w:t>
            </w:r>
            <w:proofErr w:type="spellStart"/>
            <w:r w:rsidR="007D5876" w:rsidRPr="0099775B">
              <w:rPr>
                <w:rFonts w:eastAsiaTheme="minorEastAsia"/>
                <w:i/>
                <w:sz w:val="18"/>
                <w:szCs w:val="18"/>
                <w:lang w:eastAsia="zh-CN"/>
              </w:rPr>
              <w:t>ResourceSet</w:t>
            </w:r>
            <w:proofErr w:type="spellEnd"/>
            <w:r w:rsidR="007D5876">
              <w:rPr>
                <w:rFonts w:eastAsiaTheme="minorEastAsia"/>
                <w:i/>
                <w:sz w:val="18"/>
                <w:szCs w:val="18"/>
                <w:lang w:eastAsia="zh-CN"/>
              </w:rPr>
              <w:t>.</w:t>
            </w:r>
          </w:p>
        </w:tc>
      </w:tr>
      <w:tr w:rsidR="0063147E" w:rsidTr="003D3387">
        <w:tc>
          <w:tcPr>
            <w:tcW w:w="2263" w:type="dxa"/>
          </w:tcPr>
          <w:p w:rsidR="0063147E" w:rsidRDefault="0063147E" w:rsidP="00C8369A">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797" w:type="dxa"/>
          </w:tcPr>
          <w:p w:rsidR="00B0263E" w:rsidRDefault="0063147E" w:rsidP="008A37C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option 1 with remove </w:t>
            </w:r>
            <w:r w:rsidRPr="00786FCD">
              <w:rPr>
                <w:rFonts w:eastAsiaTheme="minorEastAsia"/>
                <w:i/>
                <w:iCs/>
                <w:sz w:val="18"/>
                <w:szCs w:val="18"/>
                <w:lang w:eastAsia="zh-CN"/>
              </w:rPr>
              <w:t>CSI-</w:t>
            </w:r>
            <w:proofErr w:type="spellStart"/>
            <w:r w:rsidRPr="00786FCD">
              <w:rPr>
                <w:rFonts w:eastAsiaTheme="minorEastAsia"/>
                <w:i/>
                <w:iCs/>
                <w:sz w:val="18"/>
                <w:szCs w:val="18"/>
                <w:lang w:eastAsia="zh-CN"/>
              </w:rPr>
              <w:t>ReportConfig</w:t>
            </w:r>
            <w:proofErr w:type="spellEnd"/>
            <w:r w:rsidRPr="0063147E">
              <w:rPr>
                <w:rFonts w:eastAsiaTheme="minorEastAsia"/>
                <w:sz w:val="18"/>
                <w:szCs w:val="18"/>
                <w:lang w:eastAsia="zh-CN"/>
              </w:rPr>
              <w:t xml:space="preserve"> or </w:t>
            </w:r>
            <w:r w:rsidRPr="00786FCD">
              <w:rPr>
                <w:rFonts w:eastAsiaTheme="minorEastAsia"/>
                <w:i/>
                <w:iCs/>
                <w:sz w:val="18"/>
                <w:szCs w:val="18"/>
                <w:lang w:eastAsia="zh-CN"/>
              </w:rPr>
              <w:t>CSI-SSB-</w:t>
            </w:r>
            <w:proofErr w:type="spellStart"/>
            <w:r w:rsidRPr="00786FCD">
              <w:rPr>
                <w:rFonts w:eastAsiaTheme="minorEastAsia"/>
                <w:i/>
                <w:iCs/>
                <w:sz w:val="18"/>
                <w:szCs w:val="18"/>
                <w:lang w:eastAsia="zh-CN"/>
              </w:rPr>
              <w:t>ResourceSet</w:t>
            </w:r>
            <w:proofErr w:type="spellEnd"/>
            <w:r>
              <w:rPr>
                <w:rFonts w:eastAsiaTheme="minorEastAsia"/>
                <w:sz w:val="18"/>
                <w:szCs w:val="18"/>
                <w:lang w:eastAsia="zh-CN"/>
              </w:rPr>
              <w:t xml:space="preserve"> as well as option 3.</w:t>
            </w:r>
            <w:r w:rsidR="004366EB">
              <w:rPr>
                <w:rFonts w:eastAsiaTheme="minorEastAsia"/>
                <w:sz w:val="18"/>
                <w:szCs w:val="18"/>
                <w:lang w:eastAsia="zh-CN"/>
              </w:rPr>
              <w:t xml:space="preserve"> </w:t>
            </w:r>
          </w:p>
        </w:tc>
      </w:tr>
      <w:tr w:rsidR="004E70BE" w:rsidTr="003D3387">
        <w:tc>
          <w:tcPr>
            <w:tcW w:w="2263"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797" w:type="dxa"/>
          </w:tcPr>
          <w:p w:rsidR="004E70BE" w:rsidRDefault="004E70BE" w:rsidP="004E70BE">
            <w:pPr>
              <w:rPr>
                <w:rFonts w:eastAsiaTheme="minorEastAsia"/>
                <w:sz w:val="18"/>
                <w:szCs w:val="18"/>
                <w:lang w:eastAsia="zh-CN"/>
              </w:rPr>
            </w:pPr>
            <w:r>
              <w:rPr>
                <w:rFonts w:eastAsiaTheme="minorEastAsia"/>
                <w:sz w:val="18"/>
                <w:szCs w:val="18"/>
                <w:lang w:eastAsia="zh-CN"/>
              </w:rPr>
              <w:t>Support option 3. Another way is to leave it to RAN2.</w:t>
            </w:r>
          </w:p>
        </w:tc>
      </w:tr>
      <w:tr w:rsidR="00A94D87" w:rsidTr="003D3387">
        <w:tc>
          <w:tcPr>
            <w:tcW w:w="2263" w:type="dxa"/>
          </w:tcPr>
          <w:p w:rsidR="00A94D87" w:rsidRDefault="00A94D87" w:rsidP="00A94D87">
            <w:pPr>
              <w:rPr>
                <w:rFonts w:eastAsiaTheme="minorEastAsia"/>
                <w:sz w:val="18"/>
                <w:szCs w:val="18"/>
                <w:lang w:eastAsia="zh-CN"/>
              </w:rPr>
            </w:pPr>
            <w:r>
              <w:rPr>
                <w:rFonts w:eastAsiaTheme="minorEastAsia"/>
                <w:sz w:val="18"/>
                <w:szCs w:val="18"/>
                <w:lang w:eastAsia="zh-CN"/>
              </w:rPr>
              <w:t>Nokia</w:t>
            </w:r>
          </w:p>
        </w:tc>
        <w:tc>
          <w:tcPr>
            <w:tcW w:w="6797" w:type="dxa"/>
          </w:tcPr>
          <w:p w:rsidR="00A94D87" w:rsidRDefault="00A94D87" w:rsidP="00A94D87">
            <w:pPr>
              <w:rPr>
                <w:rFonts w:eastAsiaTheme="minorEastAsia"/>
                <w:sz w:val="18"/>
                <w:szCs w:val="18"/>
                <w:lang w:eastAsia="zh-CN"/>
              </w:rPr>
            </w:pPr>
            <w:r>
              <w:rPr>
                <w:rFonts w:eastAsiaTheme="minorEastAsia"/>
                <w:sz w:val="18"/>
                <w:szCs w:val="18"/>
                <w:lang w:eastAsia="zh-CN"/>
              </w:rPr>
              <w:t xml:space="preserve">Option 1: Include the PCI in the TCI State. We prefer to have same solution for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and L1/L2 centric mobility. </w:t>
            </w:r>
            <w:proofErr w:type="gramStart"/>
            <w:r>
              <w:rPr>
                <w:rFonts w:eastAsiaTheme="minorEastAsia"/>
                <w:sz w:val="18"/>
                <w:szCs w:val="18"/>
                <w:lang w:eastAsia="zh-CN"/>
              </w:rPr>
              <w:t>e.g</w:t>
            </w:r>
            <w:proofErr w:type="gramEnd"/>
            <w:r>
              <w:rPr>
                <w:rFonts w:eastAsiaTheme="minorEastAsia"/>
                <w:sz w:val="18"/>
                <w:szCs w:val="18"/>
                <w:lang w:eastAsia="zh-CN"/>
              </w:rPr>
              <w:t>. Option 2 does not scale e.g. for L1/L2 centric mobility use case and other options introduce additional configuration steps/additional signaling.</w:t>
            </w:r>
          </w:p>
          <w:p w:rsidR="00A94D87" w:rsidRDefault="00A94D87" w:rsidP="00A94D87">
            <w:pPr>
              <w:rPr>
                <w:rFonts w:eastAsiaTheme="minorEastAsia"/>
                <w:sz w:val="18"/>
                <w:szCs w:val="18"/>
                <w:lang w:eastAsia="zh-CN"/>
              </w:rPr>
            </w:pPr>
            <w:r>
              <w:rPr>
                <w:rFonts w:eastAsiaTheme="minorEastAsia"/>
                <w:sz w:val="18"/>
                <w:szCs w:val="18"/>
                <w:lang w:eastAsia="zh-CN"/>
              </w:rPr>
              <w:t>RRC signaling details can be left to RAN2</w:t>
            </w:r>
          </w:p>
        </w:tc>
      </w:tr>
      <w:tr w:rsidR="00A80634" w:rsidTr="003D3387">
        <w:tc>
          <w:tcPr>
            <w:tcW w:w="2263" w:type="dxa"/>
          </w:tcPr>
          <w:p w:rsidR="00A80634" w:rsidRDefault="00A80634" w:rsidP="00A80634">
            <w:pPr>
              <w:rPr>
                <w:rFonts w:eastAsiaTheme="minorEastAsia"/>
                <w:sz w:val="18"/>
                <w:szCs w:val="18"/>
                <w:lang w:eastAsia="zh-CN"/>
              </w:rPr>
            </w:pPr>
            <w:r>
              <w:rPr>
                <w:rFonts w:eastAsiaTheme="minorEastAsia" w:hint="eastAsia"/>
                <w:sz w:val="18"/>
                <w:szCs w:val="18"/>
                <w:lang w:eastAsia="zh-CN"/>
              </w:rPr>
              <w:t>Xiaomi</w:t>
            </w:r>
          </w:p>
        </w:tc>
        <w:tc>
          <w:tcPr>
            <w:tcW w:w="6797" w:type="dxa"/>
          </w:tcPr>
          <w:p w:rsidR="00A80634" w:rsidRDefault="00A80634" w:rsidP="00A80634">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share same view as DOCOMO. We prefer Option 2 or Option 5. If there is only one non-serving cell for all component carriers, Option 2 with a flag is enough. But it is possible to support at least one non-serving cell per component carrier, in this case, it needs to re-index the non-serving cell with same framework of carrier aggregation.</w:t>
            </w:r>
          </w:p>
        </w:tc>
      </w:tr>
      <w:tr w:rsidR="00F754D1" w:rsidTr="003D3387">
        <w:tc>
          <w:tcPr>
            <w:tcW w:w="2263" w:type="dxa"/>
          </w:tcPr>
          <w:p w:rsidR="00F754D1" w:rsidRDefault="00F754D1" w:rsidP="00A8063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797" w:type="dxa"/>
          </w:tcPr>
          <w:p w:rsidR="00F754D1" w:rsidRDefault="00F754D1" w:rsidP="00A80634">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Option 2.</w:t>
            </w:r>
          </w:p>
        </w:tc>
      </w:tr>
      <w:tr w:rsidR="0038122E" w:rsidTr="00FB2173">
        <w:tc>
          <w:tcPr>
            <w:tcW w:w="2263" w:type="dxa"/>
          </w:tcPr>
          <w:p w:rsidR="0038122E" w:rsidRDefault="0038122E" w:rsidP="00FB2173">
            <w:pPr>
              <w:rPr>
                <w:rFonts w:eastAsiaTheme="minorEastAsia"/>
                <w:sz w:val="18"/>
                <w:szCs w:val="18"/>
                <w:lang w:eastAsia="zh-CN"/>
              </w:rPr>
            </w:pPr>
            <w:r>
              <w:rPr>
                <w:rFonts w:eastAsiaTheme="minorEastAsia" w:hint="eastAsia"/>
                <w:sz w:val="18"/>
                <w:szCs w:val="18"/>
                <w:lang w:eastAsia="zh-CN"/>
              </w:rPr>
              <w:t>CATT</w:t>
            </w:r>
          </w:p>
        </w:tc>
        <w:tc>
          <w:tcPr>
            <w:tcW w:w="6797" w:type="dxa"/>
          </w:tcPr>
          <w:p w:rsidR="0038122E" w:rsidRDefault="0038122E" w:rsidP="00FB2173">
            <w:pPr>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n our opinion, the only thing RAN1 needs to do is to let RAN2 know that the </w:t>
            </w:r>
            <w:r w:rsidRPr="007879EB">
              <w:rPr>
                <w:rFonts w:eastAsiaTheme="minorEastAsia"/>
                <w:sz w:val="18"/>
                <w:szCs w:val="18"/>
                <w:lang w:eastAsia="zh-CN"/>
              </w:rPr>
              <w:t>associat</w:t>
            </w:r>
            <w:r w:rsidRPr="007879EB">
              <w:rPr>
                <w:rFonts w:eastAsiaTheme="minorEastAsia" w:hint="eastAsia"/>
                <w:sz w:val="18"/>
                <w:szCs w:val="18"/>
                <w:lang w:eastAsia="zh-CN"/>
              </w:rPr>
              <w:t>ion of</w:t>
            </w:r>
            <w:r w:rsidRPr="007879EB">
              <w:rPr>
                <w:rFonts w:eastAsiaTheme="minorEastAsia"/>
                <w:sz w:val="18"/>
                <w:szCs w:val="18"/>
                <w:lang w:eastAsia="zh-CN"/>
              </w:rPr>
              <w:t xml:space="preserve"> non-serving cell information </w:t>
            </w:r>
            <w:r w:rsidRPr="007879EB">
              <w:rPr>
                <w:rFonts w:eastAsiaTheme="minorEastAsia" w:hint="eastAsia"/>
                <w:sz w:val="18"/>
                <w:szCs w:val="18"/>
                <w:lang w:eastAsia="zh-CN"/>
              </w:rPr>
              <w:t>and</w:t>
            </w:r>
            <w:r w:rsidRPr="007879EB">
              <w:rPr>
                <w:rFonts w:eastAsiaTheme="minorEastAsia"/>
                <w:sz w:val="18"/>
                <w:szCs w:val="18"/>
                <w:lang w:eastAsia="zh-CN"/>
              </w:rPr>
              <w:t xml:space="preserve"> TCI state and/or QCL –info</w:t>
            </w:r>
            <w:r>
              <w:rPr>
                <w:rFonts w:eastAsiaTheme="minorEastAsia" w:hint="eastAsia"/>
                <w:sz w:val="18"/>
                <w:szCs w:val="18"/>
                <w:lang w:eastAsia="zh-CN"/>
              </w:rPr>
              <w:t xml:space="preserve"> is needed. </w:t>
            </w:r>
            <w:r>
              <w:rPr>
                <w:rFonts w:eastAsiaTheme="minorEastAsia"/>
                <w:sz w:val="18"/>
                <w:szCs w:val="18"/>
                <w:lang w:eastAsia="zh-CN"/>
              </w:rPr>
              <w:t>H</w:t>
            </w:r>
            <w:r>
              <w:rPr>
                <w:rFonts w:eastAsiaTheme="minorEastAsia" w:hint="eastAsia"/>
                <w:sz w:val="18"/>
                <w:szCs w:val="18"/>
                <w:lang w:eastAsia="zh-CN"/>
              </w:rPr>
              <w:t xml:space="preserve">owever, how the association is realized is up to RAN2. </w:t>
            </w:r>
          </w:p>
        </w:tc>
      </w:tr>
      <w:tr w:rsidR="0038122E" w:rsidTr="003D3387">
        <w:tc>
          <w:tcPr>
            <w:tcW w:w="2263" w:type="dxa"/>
          </w:tcPr>
          <w:p w:rsidR="0038122E" w:rsidRPr="0038122E" w:rsidRDefault="00E512EB" w:rsidP="00A80634">
            <w:pPr>
              <w:rPr>
                <w:rFonts w:eastAsiaTheme="minorEastAsia"/>
                <w:sz w:val="18"/>
                <w:szCs w:val="18"/>
                <w:lang w:eastAsia="zh-CN"/>
              </w:rPr>
            </w:pPr>
            <w:r>
              <w:rPr>
                <w:rFonts w:eastAsiaTheme="minorEastAsia"/>
                <w:sz w:val="18"/>
                <w:szCs w:val="18"/>
                <w:lang w:eastAsia="zh-CN"/>
              </w:rPr>
              <w:t>Ericsson</w:t>
            </w:r>
          </w:p>
        </w:tc>
        <w:tc>
          <w:tcPr>
            <w:tcW w:w="6797" w:type="dxa"/>
          </w:tcPr>
          <w:p w:rsidR="0038122E" w:rsidRDefault="00E512EB" w:rsidP="00A80634">
            <w:pPr>
              <w:rPr>
                <w:rFonts w:eastAsiaTheme="minorEastAsia"/>
                <w:sz w:val="18"/>
                <w:szCs w:val="18"/>
                <w:lang w:eastAsia="zh-CN"/>
              </w:rPr>
            </w:pPr>
            <w:r w:rsidRPr="007F1643">
              <w:rPr>
                <w:rFonts w:eastAsiaTheme="minorEastAsia"/>
                <w:sz w:val="18"/>
                <w:szCs w:val="18"/>
                <w:lang w:eastAsia="zh-CN"/>
              </w:rPr>
              <w:t xml:space="preserve">We </w:t>
            </w:r>
            <w:r>
              <w:rPr>
                <w:rFonts w:eastAsiaTheme="minorEastAsia"/>
                <w:sz w:val="18"/>
                <w:szCs w:val="18"/>
                <w:lang w:eastAsia="zh-CN"/>
              </w:rPr>
              <w:t>share</w:t>
            </w:r>
            <w:r w:rsidRPr="007F1643">
              <w:rPr>
                <w:rFonts w:eastAsiaTheme="minorEastAsia"/>
                <w:sz w:val="18"/>
                <w:szCs w:val="18"/>
                <w:lang w:eastAsia="zh-CN"/>
              </w:rPr>
              <w:t xml:space="preserve"> the similar view as Nokia, i.e. option 1 with PCI is configured in TCI state explicitly. How to optimize the RRC overhead is not a discussion or decision for RAN1. After we agree on what function shall be supported, RAN2 will optimize the signaling using their expertise and taking into other factors in ASN.1 structure.</w:t>
            </w:r>
          </w:p>
        </w:tc>
      </w:tr>
      <w:tr w:rsidR="002824A9" w:rsidTr="003D3387">
        <w:tc>
          <w:tcPr>
            <w:tcW w:w="2263" w:type="dxa"/>
          </w:tcPr>
          <w:p w:rsidR="002824A9" w:rsidRDefault="002824A9" w:rsidP="00A80634">
            <w:pPr>
              <w:rPr>
                <w:rFonts w:eastAsiaTheme="minorEastAsia"/>
                <w:sz w:val="18"/>
                <w:szCs w:val="18"/>
                <w:lang w:eastAsia="zh-CN"/>
              </w:rPr>
            </w:pPr>
            <w:r>
              <w:rPr>
                <w:rFonts w:eastAsiaTheme="minorEastAsia" w:hint="eastAsia"/>
                <w:sz w:val="18"/>
                <w:szCs w:val="18"/>
                <w:lang w:eastAsia="zh-CN"/>
              </w:rPr>
              <w:t>CMCC</w:t>
            </w:r>
          </w:p>
        </w:tc>
        <w:tc>
          <w:tcPr>
            <w:tcW w:w="6797" w:type="dxa"/>
          </w:tcPr>
          <w:p w:rsidR="002824A9" w:rsidRDefault="002824A9" w:rsidP="002824A9">
            <w:pPr>
              <w:rPr>
                <w:rFonts w:eastAsiaTheme="minorEastAsia"/>
                <w:sz w:val="18"/>
                <w:szCs w:val="18"/>
                <w:lang w:eastAsia="zh-CN"/>
              </w:rPr>
            </w:pPr>
            <w:r>
              <w:rPr>
                <w:rFonts w:eastAsiaTheme="minorEastAsia" w:hint="eastAsia"/>
                <w:sz w:val="18"/>
                <w:szCs w:val="18"/>
                <w:lang w:eastAsia="zh-CN"/>
              </w:rPr>
              <w:t>For M-TRP, Option2 can be supported.</w:t>
            </w:r>
          </w:p>
          <w:p w:rsidR="002824A9" w:rsidRPr="007F1643" w:rsidRDefault="002824A9" w:rsidP="002824A9">
            <w:pPr>
              <w:tabs>
                <w:tab w:val="left" w:pos="870"/>
              </w:tabs>
              <w:rPr>
                <w:rFonts w:eastAsiaTheme="minorEastAsia"/>
                <w:sz w:val="18"/>
                <w:szCs w:val="18"/>
                <w:lang w:eastAsia="zh-CN"/>
              </w:rPr>
            </w:pPr>
            <w:r>
              <w:rPr>
                <w:rFonts w:eastAsiaTheme="minorEastAsia" w:hint="eastAsia"/>
                <w:sz w:val="18"/>
                <w:szCs w:val="18"/>
                <w:lang w:eastAsia="zh-CN"/>
              </w:rPr>
              <w:t>Considering the enhancement of L1/L2 inter-cell mobility, there could be more than one non-serving cells, support Option1.</w:t>
            </w:r>
          </w:p>
        </w:tc>
      </w:tr>
      <w:tr w:rsidR="00C92817" w:rsidTr="003D3387">
        <w:tc>
          <w:tcPr>
            <w:tcW w:w="2263" w:type="dxa"/>
          </w:tcPr>
          <w:p w:rsidR="00C92817" w:rsidRDefault="00C92817" w:rsidP="00C92817">
            <w:pPr>
              <w:rPr>
                <w:rFonts w:eastAsiaTheme="minorEastAsia"/>
                <w:sz w:val="18"/>
                <w:szCs w:val="18"/>
                <w:lang w:eastAsia="zh-CN"/>
              </w:rPr>
            </w:pPr>
            <w:r>
              <w:rPr>
                <w:rFonts w:eastAsiaTheme="minorEastAsia" w:hint="eastAsia"/>
                <w:sz w:val="18"/>
                <w:szCs w:val="18"/>
                <w:lang w:eastAsia="zh-CN"/>
              </w:rPr>
              <w:t>vivo</w:t>
            </w:r>
          </w:p>
        </w:tc>
        <w:tc>
          <w:tcPr>
            <w:tcW w:w="6797" w:type="dxa"/>
          </w:tcPr>
          <w:p w:rsidR="00C92817" w:rsidRDefault="00C92817" w:rsidP="00C92817">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support option 1 (removing the phase </w:t>
            </w:r>
            <w:r w:rsidRPr="00786FCD">
              <w:rPr>
                <w:rFonts w:eastAsiaTheme="minorEastAsia"/>
                <w:i/>
                <w:iCs/>
                <w:sz w:val="18"/>
                <w:szCs w:val="18"/>
                <w:lang w:eastAsia="zh-CN"/>
              </w:rPr>
              <w:t>CSI-</w:t>
            </w:r>
            <w:proofErr w:type="spellStart"/>
            <w:r w:rsidRPr="00786FCD">
              <w:rPr>
                <w:rFonts w:eastAsiaTheme="minorEastAsia"/>
                <w:i/>
                <w:iCs/>
                <w:sz w:val="18"/>
                <w:szCs w:val="18"/>
                <w:lang w:eastAsia="zh-CN"/>
              </w:rPr>
              <w:t>ReportConfig</w:t>
            </w:r>
            <w:proofErr w:type="spellEnd"/>
            <w:r w:rsidRPr="0063147E">
              <w:rPr>
                <w:rFonts w:eastAsiaTheme="minorEastAsia"/>
                <w:sz w:val="18"/>
                <w:szCs w:val="18"/>
                <w:lang w:eastAsia="zh-CN"/>
              </w:rPr>
              <w:t xml:space="preserve"> or </w:t>
            </w:r>
            <w:r w:rsidRPr="00786FCD">
              <w:rPr>
                <w:rFonts w:eastAsiaTheme="minorEastAsia"/>
                <w:i/>
                <w:iCs/>
                <w:sz w:val="18"/>
                <w:szCs w:val="18"/>
                <w:lang w:eastAsia="zh-CN"/>
              </w:rPr>
              <w:t>CSI-SSB-</w:t>
            </w:r>
            <w:proofErr w:type="spellStart"/>
            <w:r w:rsidRPr="00786FCD">
              <w:rPr>
                <w:rFonts w:eastAsiaTheme="minorEastAsia"/>
                <w:i/>
                <w:iCs/>
                <w:sz w:val="18"/>
                <w:szCs w:val="18"/>
                <w:lang w:eastAsia="zh-CN"/>
              </w:rPr>
              <w:t>ResourceSet</w:t>
            </w:r>
            <w:proofErr w:type="spellEnd"/>
            <w:r>
              <w:rPr>
                <w:rFonts w:eastAsiaTheme="minorEastAsia"/>
                <w:sz w:val="18"/>
                <w:szCs w:val="18"/>
                <w:lang w:eastAsia="zh-CN"/>
              </w:rPr>
              <w:t xml:space="preserve"> is fine), detailed signaling is up to RAN2</w:t>
            </w:r>
          </w:p>
        </w:tc>
      </w:tr>
    </w:tbl>
    <w:p w:rsidR="00053765" w:rsidRDefault="00053765">
      <w:pPr>
        <w:rPr>
          <w:b/>
          <w:bCs/>
          <w:iCs/>
          <w:lang w:val="en-GB"/>
        </w:rPr>
      </w:pPr>
    </w:p>
    <w:p w:rsidR="00053765" w:rsidRDefault="00053765">
      <w:pPr>
        <w:rPr>
          <w:lang w:val="en-GB"/>
        </w:rPr>
      </w:pPr>
    </w:p>
    <w:p w:rsidR="00053765" w:rsidRDefault="00C45C90">
      <w:pPr>
        <w:pStyle w:val="title2"/>
        <w:rPr>
          <w:sz w:val="24"/>
        </w:rPr>
      </w:pPr>
      <w:r>
        <w:rPr>
          <w:sz w:val="24"/>
        </w:rPr>
        <w:t>Item 2: QCL indication and types</w:t>
      </w:r>
    </w:p>
    <w:p w:rsidR="00053765" w:rsidRDefault="00C45C90">
      <w:pPr>
        <w:rPr>
          <w:rFonts w:eastAsiaTheme="minorEastAsia"/>
          <w:b/>
          <w:bCs/>
          <w:iCs/>
          <w:lang w:val="en-GB" w:eastAsia="zh-CN"/>
        </w:rPr>
      </w:pPr>
      <w:r>
        <w:rPr>
          <w:rFonts w:eastAsiaTheme="minorEastAsia"/>
          <w:bCs/>
          <w:iCs/>
          <w:lang w:val="en-GB" w:eastAsia="zh-CN"/>
        </w:rPr>
        <w:t xml:space="preserve">Following points are raised in contributions, </w:t>
      </w:r>
    </w:p>
    <w:p w:rsidR="00053765" w:rsidRDefault="00C45C90" w:rsidP="002F3A6F">
      <w:pPr>
        <w:pStyle w:val="a0"/>
        <w:numPr>
          <w:ilvl w:val="0"/>
          <w:numId w:val="13"/>
        </w:numPr>
        <w:snapToGrid w:val="0"/>
        <w:spacing w:beforeLines="50" w:before="180"/>
        <w:rPr>
          <w:bCs/>
          <w:iCs/>
          <w:lang w:eastAsia="zh-CN"/>
        </w:rPr>
      </w:pPr>
      <w:r>
        <w:rPr>
          <w:bCs/>
          <w:iCs/>
          <w:lang w:eastAsia="zh-CN"/>
        </w:rPr>
        <w:t>Rel-15/16 configuration restriction on the source and target RS/channel of QCL chains is also applicable</w:t>
      </w:r>
    </w:p>
    <w:p w:rsidR="00053765" w:rsidRDefault="00C45C90" w:rsidP="002F3A6F">
      <w:pPr>
        <w:pStyle w:val="a0"/>
        <w:numPr>
          <w:ilvl w:val="0"/>
          <w:numId w:val="13"/>
        </w:numPr>
        <w:snapToGrid w:val="0"/>
        <w:spacing w:beforeLines="50" w:before="180"/>
        <w:rPr>
          <w:rFonts w:eastAsiaTheme="minorEastAsia"/>
          <w:bCs/>
          <w:sz w:val="18"/>
          <w:szCs w:val="18"/>
          <w:lang w:val="fr-FR" w:eastAsia="zh-CN"/>
        </w:rPr>
      </w:pPr>
      <w:r>
        <w:rPr>
          <w:bCs/>
          <w:iCs/>
          <w:lang w:val="fr-FR" w:eastAsia="zh-CN"/>
        </w:rPr>
        <w:t xml:space="preserve">Reuse the same </w:t>
      </w:r>
      <w:r>
        <w:rPr>
          <w:bCs/>
          <w:iCs/>
          <w:lang w:eastAsia="zh-CN"/>
        </w:rPr>
        <w:t>QCL type(s) defined for QCL indication in serving cell  for non-serving cell</w:t>
      </w:r>
    </w:p>
    <w:p w:rsidR="00053765" w:rsidRDefault="00C45C90" w:rsidP="002F3A6F">
      <w:pPr>
        <w:pStyle w:val="a0"/>
        <w:numPr>
          <w:ilvl w:val="0"/>
          <w:numId w:val="13"/>
        </w:numPr>
        <w:snapToGrid w:val="0"/>
        <w:spacing w:beforeLines="50" w:before="180"/>
        <w:rPr>
          <w:bCs/>
          <w:iCs/>
          <w:lang w:eastAsia="zh-CN"/>
        </w:rPr>
      </w:pPr>
      <w:r>
        <w:rPr>
          <w:bCs/>
          <w:iCs/>
          <w:lang w:eastAsia="zh-CN"/>
        </w:rPr>
        <w:t>Neighbor cell’s SSB can be configured as</w:t>
      </w:r>
      <w:r>
        <w:rPr>
          <w:rFonts w:hint="eastAsia"/>
          <w:bCs/>
          <w:iCs/>
          <w:lang w:eastAsia="zh-CN"/>
        </w:rPr>
        <w:t xml:space="preserve"> </w:t>
      </w:r>
      <w:r>
        <w:rPr>
          <w:bCs/>
          <w:iCs/>
          <w:lang w:eastAsia="zh-CN"/>
        </w:rPr>
        <w:t>QCL type C/D source of TRS/CSI-RS to support inter-cell multi-TRP operations</w:t>
      </w:r>
    </w:p>
    <w:p w:rsidR="00053765" w:rsidRDefault="00C45C90" w:rsidP="002F3A6F">
      <w:pPr>
        <w:pStyle w:val="a0"/>
        <w:numPr>
          <w:ilvl w:val="0"/>
          <w:numId w:val="13"/>
        </w:numPr>
        <w:snapToGrid w:val="0"/>
        <w:spacing w:beforeLines="50" w:before="180"/>
        <w:rPr>
          <w:bCs/>
          <w:iCs/>
          <w:lang w:eastAsia="zh-CN"/>
        </w:rPr>
      </w:pPr>
      <w:r>
        <w:rPr>
          <w:bCs/>
          <w:iCs/>
          <w:lang w:eastAsia="zh-CN"/>
        </w:rPr>
        <w:t>QCL-Info indicates both non-serving cell SSB set ID as well as SSB-Index within the set.</w:t>
      </w:r>
    </w:p>
    <w:p w:rsidR="00053765" w:rsidRDefault="00053765">
      <w:pPr>
        <w:spacing w:after="0"/>
        <w:rPr>
          <w:rFonts w:eastAsiaTheme="minorEastAsia"/>
          <w:b/>
          <w:bCs/>
          <w:iCs/>
          <w:lang w:eastAsia="zh-CN"/>
        </w:rPr>
      </w:pPr>
    </w:p>
    <w:p w:rsidR="00053765" w:rsidRDefault="00C45C90">
      <w:pPr>
        <w:spacing w:after="0"/>
        <w:rPr>
          <w:rFonts w:eastAsiaTheme="minorEastAsia"/>
          <w:b/>
          <w:bCs/>
          <w:iCs/>
          <w:lang w:val="en-GB" w:eastAsia="zh-CN"/>
        </w:rPr>
      </w:pPr>
      <w:r w:rsidRPr="000D20EB">
        <w:rPr>
          <w:rFonts w:eastAsiaTheme="minorEastAsia"/>
          <w:b/>
          <w:bCs/>
          <w:iCs/>
          <w:highlight w:val="cyan"/>
          <w:lang w:val="en-GB" w:eastAsia="zh-CN"/>
        </w:rPr>
        <w:t>P</w:t>
      </w:r>
      <w:r w:rsidRPr="000D20EB">
        <w:rPr>
          <w:rFonts w:eastAsiaTheme="minorEastAsia" w:hint="eastAsia"/>
          <w:b/>
          <w:bCs/>
          <w:iCs/>
          <w:highlight w:val="cyan"/>
          <w:lang w:val="en-GB" w:eastAsia="zh-CN"/>
        </w:rPr>
        <w:t xml:space="preserve">roposal </w:t>
      </w:r>
      <w:r w:rsidRPr="000D20EB">
        <w:rPr>
          <w:rFonts w:eastAsiaTheme="minorEastAsia"/>
          <w:b/>
          <w:bCs/>
          <w:iCs/>
          <w:highlight w:val="cyan"/>
          <w:lang w:val="en-GB" w:eastAsia="zh-CN"/>
        </w:rPr>
        <w:t>2:</w:t>
      </w:r>
      <w:r>
        <w:rPr>
          <w:rFonts w:eastAsiaTheme="minorEastAsia"/>
          <w:bCs/>
          <w:iCs/>
          <w:lang w:val="en-GB" w:eastAsia="zh-CN"/>
        </w:rPr>
        <w:t xml:space="preserve"> Reuse </w:t>
      </w:r>
      <w:r>
        <w:rPr>
          <w:bCs/>
          <w:iCs/>
          <w:lang w:eastAsia="zh-CN"/>
        </w:rPr>
        <w:t>Rel-15/16 mechanism of QCL chain between the source and target RS/channel for non-serving cell RS/channel</w:t>
      </w:r>
    </w:p>
    <w:p w:rsidR="00053765" w:rsidRDefault="00053765">
      <w:pPr>
        <w:spacing w:after="0"/>
        <w:rPr>
          <w:rFonts w:eastAsiaTheme="minorEastAsia"/>
          <w:b/>
          <w:bCs/>
          <w:iCs/>
          <w:lang w:val="en-GB" w:eastAsia="zh-CN"/>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547"/>
        <w:gridCol w:w="6513"/>
      </w:tblGrid>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Support the proposal.</w:t>
            </w:r>
          </w:p>
        </w:tc>
      </w:tr>
      <w:tr w:rsidR="00053765">
        <w:tc>
          <w:tcPr>
            <w:tcW w:w="2547" w:type="dxa"/>
          </w:tcPr>
          <w:p w:rsidR="00053765" w:rsidRDefault="00C45C90">
            <w:pPr>
              <w:rPr>
                <w:rFonts w:eastAsiaTheme="minorEastAsia"/>
                <w:sz w:val="18"/>
                <w:szCs w:val="18"/>
                <w:lang w:eastAsia="zh-CN"/>
              </w:rPr>
            </w:pPr>
            <w:r>
              <w:rPr>
                <w:rFonts w:eastAsiaTheme="minorEastAsia" w:hint="eastAsia"/>
                <w:sz w:val="18"/>
                <w:szCs w:val="18"/>
                <w:lang w:eastAsia="zh-CN"/>
              </w:rPr>
              <w:lastRenderedPageBreak/>
              <w:t>OPPO</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Support the proposal.</w:t>
            </w:r>
          </w:p>
        </w:tc>
      </w:tr>
      <w:tr w:rsidR="00053765">
        <w:tc>
          <w:tcPr>
            <w:tcW w:w="2547"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OK to discuss it further.</w:t>
            </w:r>
          </w:p>
        </w:tc>
      </w:tr>
      <w:tr w:rsidR="00983020">
        <w:tc>
          <w:tcPr>
            <w:tcW w:w="2547" w:type="dxa"/>
          </w:tcPr>
          <w:p w:rsidR="00983020" w:rsidRPr="00983020" w:rsidRDefault="00983020">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513" w:type="dxa"/>
          </w:tcPr>
          <w:p w:rsidR="00983020" w:rsidRPr="00983020" w:rsidRDefault="00983020">
            <w:pPr>
              <w:rPr>
                <w:rFonts w:eastAsia="PMingLiU"/>
                <w:sz w:val="18"/>
                <w:szCs w:val="18"/>
                <w:lang w:eastAsia="zh-TW"/>
              </w:rPr>
            </w:pPr>
            <w:r>
              <w:rPr>
                <w:rFonts w:eastAsia="PMingLiU"/>
                <w:sz w:val="18"/>
                <w:szCs w:val="18"/>
                <w:lang w:eastAsia="zh-TW"/>
              </w:rPr>
              <w:t xml:space="preserve">Support </w:t>
            </w:r>
          </w:p>
        </w:tc>
      </w:tr>
      <w:tr w:rsidR="003C6CDC">
        <w:tc>
          <w:tcPr>
            <w:tcW w:w="2547" w:type="dxa"/>
          </w:tcPr>
          <w:p w:rsidR="003C6CDC" w:rsidRDefault="003C6CDC">
            <w:pPr>
              <w:rPr>
                <w:rFonts w:eastAsia="PMingLiU"/>
                <w:sz w:val="18"/>
                <w:szCs w:val="18"/>
                <w:lang w:eastAsia="zh-TW"/>
              </w:rPr>
            </w:pPr>
            <w:r>
              <w:rPr>
                <w:rFonts w:eastAsia="PMingLiU"/>
                <w:sz w:val="18"/>
                <w:szCs w:val="18"/>
                <w:lang w:eastAsia="zh-TW"/>
              </w:rPr>
              <w:t>Samsung</w:t>
            </w:r>
          </w:p>
        </w:tc>
        <w:tc>
          <w:tcPr>
            <w:tcW w:w="6513" w:type="dxa"/>
          </w:tcPr>
          <w:p w:rsidR="003C6CDC" w:rsidRDefault="003C6CDC" w:rsidP="00D43833">
            <w:pPr>
              <w:rPr>
                <w:rFonts w:eastAsia="PMingLiU"/>
                <w:sz w:val="18"/>
                <w:szCs w:val="18"/>
                <w:lang w:eastAsia="zh-TW"/>
              </w:rPr>
            </w:pPr>
            <w:r>
              <w:rPr>
                <w:rFonts w:eastAsia="PMingLiU"/>
                <w:sz w:val="18"/>
                <w:szCs w:val="18"/>
                <w:lang w:eastAsia="zh-TW"/>
              </w:rPr>
              <w:t xml:space="preserve">We are OK to discuss, but </w:t>
            </w:r>
            <w:r w:rsidR="00D43833">
              <w:rPr>
                <w:rFonts w:eastAsia="PMingLiU"/>
                <w:sz w:val="18"/>
                <w:szCs w:val="18"/>
                <w:lang w:eastAsia="zh-TW"/>
              </w:rPr>
              <w:t>require further clarifications/elaborations on</w:t>
            </w:r>
            <w:r>
              <w:rPr>
                <w:rFonts w:eastAsia="PMingLiU"/>
                <w:sz w:val="18"/>
                <w:szCs w:val="18"/>
                <w:lang w:eastAsia="zh-TW"/>
              </w:rPr>
              <w:t xml:space="preserve"> the purpose of this proposal</w:t>
            </w:r>
          </w:p>
        </w:tc>
      </w:tr>
      <w:tr w:rsidR="00AF0555">
        <w:tc>
          <w:tcPr>
            <w:tcW w:w="2547" w:type="dxa"/>
          </w:tcPr>
          <w:p w:rsidR="00AF0555" w:rsidRDefault="00AF0555">
            <w:pPr>
              <w:rPr>
                <w:rFonts w:eastAsia="PMingLiU"/>
                <w:sz w:val="18"/>
                <w:szCs w:val="18"/>
                <w:lang w:eastAsia="zh-TW"/>
              </w:rPr>
            </w:pPr>
            <w:proofErr w:type="spellStart"/>
            <w:r>
              <w:rPr>
                <w:rFonts w:eastAsia="PMingLiU"/>
                <w:sz w:val="18"/>
                <w:szCs w:val="18"/>
                <w:lang w:eastAsia="zh-TW"/>
              </w:rPr>
              <w:t>MediaTek</w:t>
            </w:r>
            <w:proofErr w:type="spellEnd"/>
          </w:p>
        </w:tc>
        <w:tc>
          <w:tcPr>
            <w:tcW w:w="6513" w:type="dxa"/>
          </w:tcPr>
          <w:p w:rsidR="00AF0555" w:rsidRDefault="00AF0555" w:rsidP="00D43833">
            <w:pPr>
              <w:rPr>
                <w:rFonts w:eastAsia="PMingLiU"/>
                <w:sz w:val="18"/>
                <w:szCs w:val="18"/>
                <w:lang w:eastAsia="zh-TW"/>
              </w:rPr>
            </w:pPr>
            <w:r>
              <w:rPr>
                <w:rFonts w:eastAsia="PMingLiU"/>
                <w:sz w:val="18"/>
                <w:szCs w:val="18"/>
                <w:lang w:eastAsia="zh-TW"/>
              </w:rPr>
              <w:t>Support</w:t>
            </w:r>
          </w:p>
        </w:tc>
      </w:tr>
      <w:tr w:rsidR="00F9257E" w:rsidRPr="00983020" w:rsidTr="00F9257E">
        <w:tc>
          <w:tcPr>
            <w:tcW w:w="2547" w:type="dxa"/>
          </w:tcPr>
          <w:p w:rsidR="00F9257E" w:rsidRPr="00983020" w:rsidRDefault="00F9257E" w:rsidP="00C8369A">
            <w:pPr>
              <w:rPr>
                <w:rFonts w:eastAsia="PMingLiU"/>
                <w:sz w:val="18"/>
                <w:szCs w:val="18"/>
                <w:lang w:eastAsia="zh-TW"/>
              </w:rPr>
            </w:pPr>
            <w:r>
              <w:rPr>
                <w:rFonts w:eastAsia="PMingLiU"/>
                <w:sz w:val="18"/>
                <w:szCs w:val="18"/>
                <w:lang w:eastAsia="zh-TW"/>
              </w:rPr>
              <w:t>LG</w:t>
            </w:r>
          </w:p>
        </w:tc>
        <w:tc>
          <w:tcPr>
            <w:tcW w:w="6513" w:type="dxa"/>
          </w:tcPr>
          <w:p w:rsidR="00F9257E" w:rsidRPr="00983020" w:rsidRDefault="00F9257E" w:rsidP="00C8369A">
            <w:pPr>
              <w:rPr>
                <w:rFonts w:eastAsia="PMingLiU"/>
                <w:sz w:val="18"/>
                <w:szCs w:val="18"/>
                <w:lang w:eastAsia="zh-TW"/>
              </w:rPr>
            </w:pPr>
            <w:r>
              <w:rPr>
                <w:rFonts w:eastAsia="PMingLiU"/>
                <w:sz w:val="18"/>
                <w:szCs w:val="18"/>
                <w:lang w:eastAsia="zh-TW"/>
              </w:rPr>
              <w:t xml:space="preserve">Support </w:t>
            </w:r>
          </w:p>
        </w:tc>
      </w:tr>
      <w:tr w:rsidR="005B1FD8" w:rsidRPr="00983020" w:rsidTr="00F9257E">
        <w:tc>
          <w:tcPr>
            <w:tcW w:w="2547" w:type="dxa"/>
          </w:tcPr>
          <w:p w:rsidR="005B1FD8" w:rsidRDefault="005B1FD8" w:rsidP="005B1FD8">
            <w:pPr>
              <w:rPr>
                <w:rFonts w:eastAsia="PMingLiU"/>
                <w:sz w:val="18"/>
                <w:szCs w:val="18"/>
                <w:lang w:eastAsia="zh-TW"/>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rsidR="005B1FD8" w:rsidRDefault="005B1FD8" w:rsidP="005B1FD8">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 the proposal.</w:t>
            </w:r>
          </w:p>
        </w:tc>
      </w:tr>
      <w:tr w:rsidR="008D3B00" w:rsidTr="008D3B00">
        <w:tc>
          <w:tcPr>
            <w:tcW w:w="2547" w:type="dxa"/>
          </w:tcPr>
          <w:p w:rsidR="008D3B00" w:rsidRDefault="008D3B00" w:rsidP="00C8369A">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513" w:type="dxa"/>
          </w:tcPr>
          <w:p w:rsidR="008D3B00" w:rsidRDefault="008D3B00" w:rsidP="00C8369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in addition to R15/16 QCL chain, CSI-RS for RRM can be supported for inter-cell scenario to reduce UE complexity if the UE is already configured to monitor CSI-RS for mobility in RRM, measurement reports based on CSI-RSs for mobility can be used to identify suitable neighbor TRPs for inter-cell M-TRP operation.</w:t>
            </w:r>
          </w:p>
        </w:tc>
      </w:tr>
      <w:tr w:rsidR="00C44509" w:rsidTr="008D3B00">
        <w:tc>
          <w:tcPr>
            <w:tcW w:w="2547" w:type="dxa"/>
          </w:tcPr>
          <w:p w:rsidR="00C44509" w:rsidRDefault="00C44509"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513" w:type="dxa"/>
          </w:tcPr>
          <w:p w:rsidR="00C44509" w:rsidRDefault="00C44509" w:rsidP="00C8369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4E70BE" w:rsidTr="008D3B00">
        <w:tc>
          <w:tcPr>
            <w:tcW w:w="2547"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513" w:type="dxa"/>
          </w:tcPr>
          <w:p w:rsidR="004E70BE" w:rsidRDefault="004E70BE" w:rsidP="004E70BE">
            <w:pPr>
              <w:rPr>
                <w:rFonts w:eastAsiaTheme="minorEastAsia"/>
                <w:sz w:val="18"/>
                <w:szCs w:val="18"/>
                <w:lang w:eastAsia="zh-CN"/>
              </w:rPr>
            </w:pPr>
            <w:r>
              <w:rPr>
                <w:rFonts w:eastAsiaTheme="minorEastAsia"/>
                <w:sz w:val="18"/>
                <w:szCs w:val="18"/>
                <w:lang w:eastAsia="zh-CN"/>
              </w:rPr>
              <w:t>Support to make this proposal as a conclusion</w:t>
            </w:r>
          </w:p>
        </w:tc>
      </w:tr>
      <w:tr w:rsidR="00A94D87" w:rsidTr="008D3B00">
        <w:tc>
          <w:tcPr>
            <w:tcW w:w="2547" w:type="dxa"/>
          </w:tcPr>
          <w:p w:rsidR="00A94D87" w:rsidRDefault="00A94D87" w:rsidP="004E70BE">
            <w:pPr>
              <w:rPr>
                <w:rFonts w:eastAsiaTheme="minorEastAsia"/>
                <w:sz w:val="18"/>
                <w:szCs w:val="18"/>
                <w:lang w:eastAsia="zh-CN"/>
              </w:rPr>
            </w:pPr>
            <w:r>
              <w:rPr>
                <w:rFonts w:eastAsiaTheme="minorEastAsia"/>
                <w:sz w:val="18"/>
                <w:szCs w:val="18"/>
                <w:lang w:eastAsia="zh-CN"/>
              </w:rPr>
              <w:t>Nokia</w:t>
            </w:r>
          </w:p>
        </w:tc>
        <w:tc>
          <w:tcPr>
            <w:tcW w:w="6513" w:type="dxa"/>
          </w:tcPr>
          <w:p w:rsidR="00A94D87" w:rsidRDefault="00A94D87" w:rsidP="004E70BE">
            <w:pPr>
              <w:rPr>
                <w:rFonts w:eastAsiaTheme="minorEastAsia"/>
                <w:sz w:val="18"/>
                <w:szCs w:val="18"/>
                <w:lang w:eastAsia="zh-CN"/>
              </w:rPr>
            </w:pPr>
            <w:r>
              <w:rPr>
                <w:rFonts w:eastAsiaTheme="minorEastAsia"/>
                <w:sz w:val="18"/>
                <w:szCs w:val="18"/>
                <w:lang w:eastAsia="zh-CN"/>
              </w:rPr>
              <w:t>Support</w:t>
            </w:r>
          </w:p>
        </w:tc>
      </w:tr>
      <w:tr w:rsidR="009241AA" w:rsidTr="008D3B00">
        <w:tc>
          <w:tcPr>
            <w:tcW w:w="2547" w:type="dxa"/>
          </w:tcPr>
          <w:p w:rsidR="009241AA" w:rsidRDefault="009241AA" w:rsidP="009241AA">
            <w:pPr>
              <w:rPr>
                <w:rFonts w:eastAsiaTheme="minorEastAsia"/>
                <w:sz w:val="18"/>
                <w:szCs w:val="18"/>
                <w:lang w:eastAsia="zh-CN"/>
              </w:rPr>
            </w:pPr>
            <w:r>
              <w:rPr>
                <w:rFonts w:eastAsiaTheme="minorEastAsia" w:hint="eastAsia"/>
                <w:sz w:val="18"/>
                <w:szCs w:val="18"/>
                <w:lang w:eastAsia="zh-CN"/>
              </w:rPr>
              <w:t>Xiaomi</w:t>
            </w:r>
          </w:p>
        </w:tc>
        <w:tc>
          <w:tcPr>
            <w:tcW w:w="6513" w:type="dxa"/>
          </w:tcPr>
          <w:p w:rsidR="009241AA" w:rsidRDefault="009241AA" w:rsidP="009241AA">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F754D1" w:rsidTr="008D3B00">
        <w:tc>
          <w:tcPr>
            <w:tcW w:w="2547" w:type="dxa"/>
          </w:tcPr>
          <w:p w:rsidR="00F754D1" w:rsidRDefault="00F754D1" w:rsidP="009241A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513" w:type="dxa"/>
          </w:tcPr>
          <w:p w:rsidR="00F754D1" w:rsidRDefault="00F754D1" w:rsidP="009241A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80584A" w:rsidTr="00FB2173">
        <w:tc>
          <w:tcPr>
            <w:tcW w:w="2547" w:type="dxa"/>
          </w:tcPr>
          <w:p w:rsidR="0080584A" w:rsidRDefault="0080584A" w:rsidP="00FB2173">
            <w:pPr>
              <w:rPr>
                <w:rFonts w:eastAsiaTheme="minorEastAsia"/>
                <w:sz w:val="18"/>
                <w:szCs w:val="18"/>
                <w:lang w:eastAsia="zh-CN"/>
              </w:rPr>
            </w:pPr>
            <w:r>
              <w:rPr>
                <w:rFonts w:eastAsiaTheme="minorEastAsia"/>
                <w:sz w:val="18"/>
                <w:szCs w:val="18"/>
                <w:lang w:eastAsia="zh-CN"/>
              </w:rPr>
              <w:t>CATT</w:t>
            </w:r>
          </w:p>
        </w:tc>
        <w:tc>
          <w:tcPr>
            <w:tcW w:w="6513" w:type="dxa"/>
          </w:tcPr>
          <w:p w:rsidR="0080584A" w:rsidRPr="00F341E0" w:rsidRDefault="0080584A" w:rsidP="00FB2173">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clarification on the </w:t>
            </w:r>
            <w:r w:rsidRPr="00F341E0">
              <w:rPr>
                <w:rFonts w:eastAsiaTheme="minorEastAsia"/>
                <w:sz w:val="18"/>
                <w:szCs w:val="18"/>
                <w:lang w:eastAsia="zh-CN"/>
              </w:rPr>
              <w:t>purpose</w:t>
            </w:r>
            <w:r w:rsidRPr="00F341E0">
              <w:rPr>
                <w:rFonts w:eastAsiaTheme="minorEastAsia" w:hint="eastAsia"/>
                <w:sz w:val="18"/>
                <w:szCs w:val="18"/>
                <w:lang w:eastAsia="zh-CN"/>
              </w:rPr>
              <w:t xml:space="preserve"> </w:t>
            </w:r>
            <w:r>
              <w:rPr>
                <w:rFonts w:eastAsiaTheme="minorEastAsia" w:hint="eastAsia"/>
                <w:sz w:val="18"/>
                <w:szCs w:val="18"/>
                <w:lang w:eastAsia="zh-CN"/>
              </w:rPr>
              <w:t xml:space="preserve">of introducing </w:t>
            </w:r>
            <w:r>
              <w:rPr>
                <w:bCs/>
                <w:iCs/>
                <w:lang w:eastAsia="zh-CN"/>
              </w:rPr>
              <w:t>non-serving cell SSB set ID</w:t>
            </w:r>
            <w:r>
              <w:rPr>
                <w:rFonts w:eastAsiaTheme="minorEastAsia" w:hint="eastAsia"/>
                <w:bCs/>
                <w:iCs/>
                <w:lang w:eastAsia="zh-CN"/>
              </w:rPr>
              <w:t xml:space="preserve"> is needed.</w:t>
            </w:r>
          </w:p>
        </w:tc>
      </w:tr>
      <w:tr w:rsidR="0080584A" w:rsidTr="008D3B00">
        <w:tc>
          <w:tcPr>
            <w:tcW w:w="2547" w:type="dxa"/>
          </w:tcPr>
          <w:p w:rsidR="0080584A" w:rsidRPr="0080584A" w:rsidRDefault="00D24256" w:rsidP="009241AA">
            <w:pPr>
              <w:rPr>
                <w:rFonts w:eastAsiaTheme="minorEastAsia"/>
                <w:sz w:val="18"/>
                <w:szCs w:val="18"/>
                <w:lang w:eastAsia="zh-CN"/>
              </w:rPr>
            </w:pPr>
            <w:r>
              <w:rPr>
                <w:rFonts w:eastAsiaTheme="minorEastAsia"/>
                <w:sz w:val="18"/>
                <w:szCs w:val="18"/>
                <w:lang w:eastAsia="zh-CN"/>
              </w:rPr>
              <w:t>Ericsson</w:t>
            </w:r>
          </w:p>
        </w:tc>
        <w:tc>
          <w:tcPr>
            <w:tcW w:w="6513" w:type="dxa"/>
          </w:tcPr>
          <w:p w:rsidR="0080584A" w:rsidRDefault="00D24256" w:rsidP="009241AA">
            <w:pPr>
              <w:rPr>
                <w:rFonts w:eastAsiaTheme="minorEastAsia"/>
                <w:sz w:val="18"/>
                <w:szCs w:val="18"/>
                <w:lang w:eastAsia="zh-CN"/>
              </w:rPr>
            </w:pPr>
            <w:r>
              <w:rPr>
                <w:rFonts w:eastAsiaTheme="minorEastAsia"/>
                <w:sz w:val="18"/>
                <w:szCs w:val="18"/>
                <w:lang w:eastAsia="zh-CN"/>
              </w:rPr>
              <w:t>S</w:t>
            </w:r>
            <w:r>
              <w:rPr>
                <w:rFonts w:eastAsiaTheme="minorEastAsia"/>
                <w:lang w:eastAsia="zh-CN"/>
              </w:rPr>
              <w:t>upport the proposal.</w:t>
            </w:r>
          </w:p>
        </w:tc>
      </w:tr>
      <w:tr w:rsidR="002824A9" w:rsidTr="008D3B00">
        <w:tc>
          <w:tcPr>
            <w:tcW w:w="2547" w:type="dxa"/>
          </w:tcPr>
          <w:p w:rsidR="002824A9" w:rsidRPr="002824A9" w:rsidRDefault="002824A9" w:rsidP="009241AA">
            <w:pPr>
              <w:rPr>
                <w:rFonts w:eastAsiaTheme="minorEastAsia"/>
                <w:lang w:eastAsia="zh-CN"/>
              </w:rPr>
            </w:pPr>
            <w:r w:rsidRPr="002824A9">
              <w:rPr>
                <w:rFonts w:eastAsiaTheme="minorEastAsia" w:hint="eastAsia"/>
                <w:lang w:eastAsia="zh-CN"/>
              </w:rPr>
              <w:t>CMCC</w:t>
            </w:r>
          </w:p>
        </w:tc>
        <w:tc>
          <w:tcPr>
            <w:tcW w:w="6513" w:type="dxa"/>
          </w:tcPr>
          <w:p w:rsidR="002824A9" w:rsidRPr="002824A9" w:rsidRDefault="002824A9" w:rsidP="009241AA">
            <w:pPr>
              <w:rPr>
                <w:rFonts w:eastAsiaTheme="minorEastAsia"/>
                <w:lang w:eastAsia="zh-CN"/>
              </w:rPr>
            </w:pPr>
            <w:r w:rsidRPr="002824A9">
              <w:rPr>
                <w:rFonts w:eastAsiaTheme="minorEastAsia" w:hint="eastAsia"/>
                <w:lang w:eastAsia="zh-CN"/>
              </w:rPr>
              <w:t>Support the proposal</w:t>
            </w:r>
            <w:r>
              <w:rPr>
                <w:rFonts w:eastAsiaTheme="minorEastAsia" w:hint="eastAsia"/>
                <w:lang w:eastAsia="zh-CN"/>
              </w:rPr>
              <w:t>.</w:t>
            </w:r>
          </w:p>
        </w:tc>
      </w:tr>
      <w:tr w:rsidR="00B7252B" w:rsidTr="008D3B00">
        <w:tc>
          <w:tcPr>
            <w:tcW w:w="2547"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513" w:type="dxa"/>
          </w:tcPr>
          <w:p w:rsidR="00B7252B" w:rsidRDefault="00B7252B" w:rsidP="00B7252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bl>
    <w:p w:rsidR="00053765" w:rsidRPr="008D3B00" w:rsidRDefault="00053765">
      <w:pPr>
        <w:spacing w:after="200" w:line="276" w:lineRule="auto"/>
        <w:contextualSpacing/>
        <w:rPr>
          <w:rStyle w:val="normaltextrun"/>
          <w:rFonts w:eastAsiaTheme="minorEastAsia"/>
          <w:bCs/>
          <w:lang w:eastAsia="zh-CN"/>
        </w:rPr>
      </w:pPr>
    </w:p>
    <w:p w:rsidR="00053765" w:rsidRDefault="00C45C90">
      <w:pPr>
        <w:pStyle w:val="title2"/>
        <w:rPr>
          <w:sz w:val="24"/>
        </w:rPr>
      </w:pPr>
      <w:r>
        <w:rPr>
          <w:sz w:val="24"/>
        </w:rPr>
        <w:t>I</w:t>
      </w:r>
      <w:r>
        <w:rPr>
          <w:rFonts w:hint="eastAsia"/>
          <w:sz w:val="24"/>
        </w:rPr>
        <w:t xml:space="preserve">tem </w:t>
      </w:r>
      <w:r>
        <w:rPr>
          <w:sz w:val="24"/>
        </w:rPr>
        <w:t>3: Other RS</w:t>
      </w:r>
    </w:p>
    <w:p w:rsidR="00053765" w:rsidRDefault="00C45C90">
      <w:pPr>
        <w:rPr>
          <w:rFonts w:eastAsiaTheme="minorEastAsia"/>
          <w:bCs/>
          <w:iCs/>
          <w:lang w:val="en-GB"/>
        </w:rPr>
      </w:pPr>
      <w:r>
        <w:rPr>
          <w:rFonts w:eastAsiaTheme="minorEastAsia" w:hint="eastAsia"/>
          <w:bCs/>
          <w:iCs/>
          <w:lang w:val="en-GB"/>
        </w:rPr>
        <w:t>Further discuss whether to support other</w:t>
      </w:r>
      <w:r>
        <w:rPr>
          <w:rFonts w:eastAsiaTheme="minorEastAsia"/>
          <w:bCs/>
          <w:iCs/>
          <w:lang w:val="en-GB"/>
        </w:rPr>
        <w:t xml:space="preserve"> non-serving cell</w:t>
      </w:r>
      <w:r>
        <w:rPr>
          <w:rFonts w:eastAsiaTheme="minorEastAsia" w:hint="eastAsia"/>
          <w:bCs/>
          <w:iCs/>
          <w:lang w:val="en-GB"/>
        </w:rPr>
        <w:t xml:space="preserve"> RS than SSB as QCL source</w:t>
      </w:r>
    </w:p>
    <w:p w:rsidR="00053765" w:rsidRDefault="00C45C90" w:rsidP="002F3A6F">
      <w:pPr>
        <w:pStyle w:val="a0"/>
        <w:numPr>
          <w:ilvl w:val="0"/>
          <w:numId w:val="13"/>
        </w:numPr>
        <w:snapToGrid w:val="0"/>
        <w:spacing w:beforeLines="50" w:before="180"/>
        <w:rPr>
          <w:bCs/>
          <w:iCs/>
          <w:lang w:eastAsia="zh-CN"/>
        </w:rPr>
      </w:pPr>
      <w:r>
        <w:rPr>
          <w:bCs/>
          <w:iCs/>
          <w:lang w:eastAsia="zh-CN"/>
        </w:rPr>
        <w:t xml:space="preserve">NZP-CSI RS, </w:t>
      </w:r>
    </w:p>
    <w:p w:rsidR="00053765" w:rsidRDefault="00C45C90" w:rsidP="002F3A6F">
      <w:pPr>
        <w:pStyle w:val="a0"/>
        <w:numPr>
          <w:ilvl w:val="0"/>
          <w:numId w:val="13"/>
        </w:numPr>
        <w:snapToGrid w:val="0"/>
        <w:spacing w:beforeLines="50" w:before="180"/>
        <w:rPr>
          <w:bCs/>
          <w:iCs/>
          <w:lang w:eastAsia="zh-CN"/>
        </w:rPr>
      </w:pPr>
      <w:r>
        <w:rPr>
          <w:bCs/>
          <w:iCs/>
          <w:lang w:eastAsia="zh-CN"/>
        </w:rPr>
        <w:t xml:space="preserve">TRS </w:t>
      </w:r>
    </w:p>
    <w:p w:rsidR="00053765" w:rsidRDefault="00C45C90" w:rsidP="002F3A6F">
      <w:pPr>
        <w:pStyle w:val="a0"/>
        <w:numPr>
          <w:ilvl w:val="0"/>
          <w:numId w:val="13"/>
        </w:numPr>
        <w:snapToGrid w:val="0"/>
        <w:spacing w:beforeLines="50" w:before="180"/>
        <w:rPr>
          <w:bCs/>
          <w:iCs/>
          <w:lang w:eastAsia="zh-CN"/>
        </w:rPr>
      </w:pPr>
      <w:r>
        <w:rPr>
          <w:bCs/>
          <w:iCs/>
          <w:lang w:eastAsia="zh-CN"/>
        </w:rPr>
        <w:t xml:space="preserve">CSI-RS for RRM </w:t>
      </w:r>
    </w:p>
    <w:p w:rsidR="00053765" w:rsidRDefault="00053765">
      <w:pPr>
        <w:spacing w:line="360" w:lineRule="auto"/>
        <w:rPr>
          <w:rFonts w:eastAsiaTheme="minorEastAsia"/>
          <w:b/>
          <w:bCs/>
          <w:iCs/>
          <w:lang w:val="en-GB"/>
        </w:rPr>
      </w:pPr>
    </w:p>
    <w:p w:rsidR="00053765" w:rsidRDefault="009171CA">
      <w:pPr>
        <w:spacing w:line="360" w:lineRule="auto"/>
        <w:rPr>
          <w:rFonts w:eastAsiaTheme="minorEastAsia"/>
          <w:b/>
          <w:bCs/>
          <w:iCs/>
          <w:lang w:val="en-GB"/>
        </w:rPr>
      </w:pPr>
      <w:r w:rsidRPr="00024EF2">
        <w:rPr>
          <w:rFonts w:eastAsiaTheme="minorEastAsia"/>
          <w:b/>
          <w:bCs/>
          <w:iCs/>
          <w:highlight w:val="cyan"/>
          <w:lang w:val="en-GB"/>
        </w:rPr>
        <w:t>Observation</w:t>
      </w:r>
      <w:r w:rsidR="00C45C90" w:rsidRPr="00024EF2">
        <w:rPr>
          <w:rFonts w:eastAsiaTheme="minorEastAsia"/>
          <w:b/>
          <w:bCs/>
          <w:iCs/>
          <w:highlight w:val="cyan"/>
          <w:lang w:val="en-GB"/>
        </w:rPr>
        <w:t xml:space="preserve"> 3:</w:t>
      </w:r>
      <w:r w:rsidR="00C45C90">
        <w:rPr>
          <w:rFonts w:eastAsiaTheme="minorEastAsia"/>
          <w:b/>
          <w:bCs/>
          <w:iCs/>
          <w:lang w:val="en-GB"/>
        </w:rPr>
        <w:t xml:space="preserve"> </w:t>
      </w:r>
      <w:r w:rsidRPr="009171CA">
        <w:rPr>
          <w:rFonts w:eastAsiaTheme="minorEastAsia"/>
          <w:bCs/>
          <w:iCs/>
          <w:lang w:val="en-GB"/>
        </w:rPr>
        <w:t>views are diverging whether other non-serving cell RS is needed</w:t>
      </w: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We do not see the need. Top QCL source is SSB based on exiting RAN1 specification. Other signals can follow the exiting QCL chain and are transparent from this point of view.</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Not needed. O</w:t>
            </w:r>
            <w:r>
              <w:rPr>
                <w:rFonts w:eastAsiaTheme="minorEastAsia"/>
                <w:sz w:val="18"/>
                <w:szCs w:val="18"/>
                <w:lang w:eastAsia="zh-CN"/>
              </w:rPr>
              <w:t>t</w:t>
            </w:r>
            <w:r>
              <w:rPr>
                <w:rFonts w:eastAsiaTheme="minorEastAsia" w:hint="eastAsia"/>
                <w:sz w:val="18"/>
                <w:szCs w:val="18"/>
                <w:lang w:eastAsia="zh-CN"/>
              </w:rPr>
              <w:t xml:space="preserve">her RS can be </w:t>
            </w:r>
            <w:proofErr w:type="spellStart"/>
            <w:r>
              <w:rPr>
                <w:rFonts w:eastAsiaTheme="minorEastAsia" w:hint="eastAsia"/>
                <w:sz w:val="18"/>
                <w:szCs w:val="18"/>
                <w:lang w:eastAsia="zh-CN"/>
              </w:rPr>
              <w:t>QCLed</w:t>
            </w:r>
            <w:proofErr w:type="spellEnd"/>
            <w:r>
              <w:rPr>
                <w:rFonts w:eastAsiaTheme="minorEastAsia" w:hint="eastAsia"/>
                <w:sz w:val="18"/>
                <w:szCs w:val="18"/>
                <w:lang w:eastAsia="zh-CN"/>
              </w:rPr>
              <w:t xml:space="preserve"> to SSB from non-serving cell SSB.</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OK to discuss it further.</w:t>
            </w:r>
          </w:p>
        </w:tc>
      </w:tr>
      <w:tr w:rsidR="00983020">
        <w:tc>
          <w:tcPr>
            <w:tcW w:w="2405" w:type="dxa"/>
          </w:tcPr>
          <w:p w:rsidR="00983020" w:rsidRPr="00983020" w:rsidRDefault="00983020">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655" w:type="dxa"/>
          </w:tcPr>
          <w:p w:rsidR="00983020" w:rsidRPr="00983020" w:rsidRDefault="00983020">
            <w:pPr>
              <w:rPr>
                <w:rFonts w:eastAsia="PMingLiU"/>
                <w:sz w:val="18"/>
                <w:szCs w:val="18"/>
                <w:lang w:eastAsia="zh-TW"/>
              </w:rPr>
            </w:pPr>
            <w:r>
              <w:rPr>
                <w:rFonts w:eastAsia="PMingLiU"/>
                <w:sz w:val="18"/>
                <w:szCs w:val="18"/>
                <w:lang w:eastAsia="zh-TW"/>
              </w:rPr>
              <w:t>Share similar views with QC and OPPO.</w:t>
            </w:r>
            <w:r w:rsidR="006533B4">
              <w:rPr>
                <w:rFonts w:eastAsia="PMingLiU"/>
                <w:sz w:val="18"/>
                <w:szCs w:val="18"/>
                <w:lang w:eastAsia="zh-TW"/>
              </w:rPr>
              <w:t xml:space="preserve"> </w:t>
            </w:r>
          </w:p>
        </w:tc>
      </w:tr>
      <w:tr w:rsidR="008352F7">
        <w:tc>
          <w:tcPr>
            <w:tcW w:w="2405" w:type="dxa"/>
          </w:tcPr>
          <w:p w:rsidR="008352F7" w:rsidRDefault="008352F7">
            <w:pPr>
              <w:rPr>
                <w:rFonts w:eastAsia="PMingLiU"/>
                <w:sz w:val="18"/>
                <w:szCs w:val="18"/>
                <w:lang w:eastAsia="zh-TW"/>
              </w:rPr>
            </w:pPr>
            <w:r>
              <w:rPr>
                <w:rFonts w:eastAsia="PMingLiU"/>
                <w:sz w:val="18"/>
                <w:szCs w:val="18"/>
                <w:lang w:eastAsia="zh-TW"/>
              </w:rPr>
              <w:t>Samsung</w:t>
            </w:r>
          </w:p>
        </w:tc>
        <w:tc>
          <w:tcPr>
            <w:tcW w:w="6655" w:type="dxa"/>
          </w:tcPr>
          <w:p w:rsidR="008352F7" w:rsidRDefault="008352F7">
            <w:pPr>
              <w:rPr>
                <w:rFonts w:eastAsia="PMingLiU"/>
                <w:sz w:val="18"/>
                <w:szCs w:val="18"/>
                <w:lang w:eastAsia="zh-TW"/>
              </w:rPr>
            </w:pPr>
            <w:r>
              <w:rPr>
                <w:rFonts w:eastAsia="PMingLiU"/>
                <w:sz w:val="18"/>
                <w:szCs w:val="18"/>
                <w:lang w:eastAsia="zh-TW"/>
              </w:rPr>
              <w:t>We also support TRS as a QCL source RS for DMRS following the Rel. 15/16 TCI framework</w:t>
            </w:r>
          </w:p>
        </w:tc>
      </w:tr>
      <w:tr w:rsidR="00AF0555">
        <w:tc>
          <w:tcPr>
            <w:tcW w:w="2405" w:type="dxa"/>
          </w:tcPr>
          <w:p w:rsidR="00AF0555" w:rsidRDefault="00AF0555">
            <w:pPr>
              <w:rPr>
                <w:rFonts w:eastAsia="PMingLiU"/>
                <w:sz w:val="18"/>
                <w:szCs w:val="18"/>
                <w:lang w:eastAsia="zh-TW"/>
              </w:rPr>
            </w:pPr>
            <w:proofErr w:type="spellStart"/>
            <w:r>
              <w:rPr>
                <w:rFonts w:eastAsia="PMingLiU"/>
                <w:sz w:val="18"/>
                <w:szCs w:val="18"/>
                <w:lang w:eastAsia="zh-TW"/>
              </w:rPr>
              <w:lastRenderedPageBreak/>
              <w:t>MediaTek</w:t>
            </w:r>
            <w:proofErr w:type="spellEnd"/>
          </w:p>
        </w:tc>
        <w:tc>
          <w:tcPr>
            <w:tcW w:w="6655" w:type="dxa"/>
          </w:tcPr>
          <w:p w:rsidR="00AF0555" w:rsidRDefault="00AF0555">
            <w:pPr>
              <w:rPr>
                <w:rFonts w:eastAsia="PMingLiU"/>
                <w:sz w:val="18"/>
                <w:szCs w:val="18"/>
                <w:lang w:eastAsia="zh-TW"/>
              </w:rPr>
            </w:pPr>
            <w:r>
              <w:rPr>
                <w:rFonts w:eastAsia="PMingLiU"/>
                <w:sz w:val="18"/>
                <w:szCs w:val="18"/>
                <w:lang w:eastAsia="zh-TW"/>
              </w:rPr>
              <w:t>We also think other RSs are unnecessary.</w:t>
            </w:r>
          </w:p>
        </w:tc>
      </w:tr>
      <w:tr w:rsidR="00F9257E">
        <w:tc>
          <w:tcPr>
            <w:tcW w:w="2405" w:type="dxa"/>
          </w:tcPr>
          <w:p w:rsidR="00F9257E" w:rsidRDefault="00F9257E" w:rsidP="00F9257E">
            <w:pPr>
              <w:rPr>
                <w:rFonts w:eastAsia="PMingLiU"/>
                <w:sz w:val="18"/>
                <w:szCs w:val="18"/>
                <w:lang w:eastAsia="zh-TW"/>
              </w:rPr>
            </w:pPr>
            <w:r>
              <w:rPr>
                <w:rFonts w:eastAsia="PMingLiU"/>
                <w:sz w:val="18"/>
                <w:szCs w:val="18"/>
                <w:lang w:eastAsia="zh-TW"/>
              </w:rPr>
              <w:t>LG</w:t>
            </w:r>
          </w:p>
        </w:tc>
        <w:tc>
          <w:tcPr>
            <w:tcW w:w="6655" w:type="dxa"/>
          </w:tcPr>
          <w:p w:rsidR="00F9257E" w:rsidRDefault="00F9257E" w:rsidP="00F9257E">
            <w:pPr>
              <w:rPr>
                <w:rFonts w:eastAsia="PMingLiU"/>
                <w:sz w:val="18"/>
                <w:szCs w:val="18"/>
                <w:lang w:eastAsia="zh-TW"/>
              </w:rPr>
            </w:pPr>
            <w:r>
              <w:rPr>
                <w:rFonts w:eastAsia="PMingLiU"/>
                <w:sz w:val="18"/>
                <w:szCs w:val="18"/>
                <w:lang w:eastAsia="zh-TW"/>
              </w:rPr>
              <w:t>Narrower beams can be applied for CSIRS for RRM than for SSB so</w:t>
            </w:r>
            <w:r w:rsidRPr="004B184C">
              <w:rPr>
                <w:rFonts w:eastAsia="PMingLiU"/>
                <w:sz w:val="18"/>
                <w:szCs w:val="18"/>
                <w:lang w:eastAsia="zh-TW"/>
              </w:rPr>
              <w:t xml:space="preserve"> it provides finer QCL sources for neighbor cell DL RS</w:t>
            </w:r>
            <w:r>
              <w:rPr>
                <w:rFonts w:eastAsia="PMingLiU"/>
                <w:sz w:val="18"/>
                <w:szCs w:val="18"/>
                <w:lang w:eastAsia="zh-TW"/>
              </w:rPr>
              <w:t>.</w:t>
            </w:r>
          </w:p>
        </w:tc>
      </w:tr>
      <w:tr w:rsidR="00290C3C">
        <w:tc>
          <w:tcPr>
            <w:tcW w:w="2405" w:type="dxa"/>
          </w:tcPr>
          <w:p w:rsidR="00290C3C" w:rsidRDefault="00290C3C" w:rsidP="00290C3C">
            <w:pPr>
              <w:rPr>
                <w:rFonts w:eastAsia="PMingLiU"/>
                <w:sz w:val="18"/>
                <w:szCs w:val="18"/>
                <w:lang w:eastAsia="zh-TW"/>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rsidR="00290C3C" w:rsidRDefault="00290C3C" w:rsidP="00290C3C">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ot support. Similar view with QC, OPPO, APT, and MTK.</w:t>
            </w:r>
          </w:p>
        </w:tc>
      </w:tr>
      <w:tr w:rsidR="002E25AD">
        <w:tc>
          <w:tcPr>
            <w:tcW w:w="2405" w:type="dxa"/>
          </w:tcPr>
          <w:p w:rsidR="002E25AD" w:rsidRDefault="002E25AD" w:rsidP="002E25AD">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2E25AD" w:rsidRDefault="002E25AD" w:rsidP="002E25A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sidRPr="00C95BBE">
              <w:rPr>
                <w:rFonts w:eastAsiaTheme="minorEastAsia"/>
                <w:sz w:val="18"/>
                <w:szCs w:val="18"/>
                <w:lang w:eastAsia="zh-CN"/>
              </w:rPr>
              <w:t>CSI-RS for RRM</w:t>
            </w:r>
            <w:r>
              <w:rPr>
                <w:rFonts w:eastAsiaTheme="minorEastAsia"/>
                <w:sz w:val="18"/>
                <w:szCs w:val="18"/>
                <w:lang w:eastAsia="zh-CN"/>
              </w:rPr>
              <w:t xml:space="preserve"> as a QCL source for TRS.</w:t>
            </w:r>
          </w:p>
        </w:tc>
      </w:tr>
      <w:tr w:rsidR="00270D79">
        <w:tc>
          <w:tcPr>
            <w:tcW w:w="2405" w:type="dxa"/>
          </w:tcPr>
          <w:p w:rsidR="00270D79" w:rsidRDefault="00270D79" w:rsidP="002E25A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rsidR="00B1561E" w:rsidRDefault="00270D79" w:rsidP="002E25AD">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w:t>
            </w:r>
            <w:r w:rsidR="00B1561E">
              <w:rPr>
                <w:rFonts w:eastAsiaTheme="minorEastAsia"/>
                <w:sz w:val="18"/>
                <w:szCs w:val="18"/>
                <w:lang w:eastAsia="zh-CN"/>
              </w:rPr>
              <w:t xml:space="preserve"> and share similar views with QC and OPPO.</w:t>
            </w:r>
          </w:p>
        </w:tc>
      </w:tr>
      <w:tr w:rsidR="004E70BE">
        <w:tc>
          <w:tcPr>
            <w:tcW w:w="2405"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655" w:type="dxa"/>
          </w:tcPr>
          <w:p w:rsidR="004E70BE" w:rsidRDefault="004E70BE" w:rsidP="004E70BE">
            <w:pPr>
              <w:rPr>
                <w:rFonts w:eastAsiaTheme="minorEastAsia"/>
                <w:sz w:val="18"/>
                <w:szCs w:val="18"/>
                <w:lang w:eastAsia="zh-CN"/>
              </w:rPr>
            </w:pPr>
            <w:r>
              <w:rPr>
                <w:rFonts w:eastAsiaTheme="minorEastAsia"/>
                <w:sz w:val="18"/>
                <w:szCs w:val="18"/>
                <w:lang w:eastAsia="zh-CN"/>
              </w:rPr>
              <w:t>We have one question, how to identify whether the CSI-RS is from serving cell or non-serving cell?</w:t>
            </w:r>
          </w:p>
        </w:tc>
      </w:tr>
      <w:tr w:rsidR="00A94D87">
        <w:tc>
          <w:tcPr>
            <w:tcW w:w="2405" w:type="dxa"/>
          </w:tcPr>
          <w:p w:rsidR="00A94D87" w:rsidRDefault="00A94D87" w:rsidP="004E70BE">
            <w:pPr>
              <w:rPr>
                <w:rFonts w:eastAsiaTheme="minorEastAsia"/>
                <w:sz w:val="18"/>
                <w:szCs w:val="18"/>
                <w:lang w:eastAsia="zh-CN"/>
              </w:rPr>
            </w:pPr>
            <w:r>
              <w:rPr>
                <w:rFonts w:eastAsiaTheme="minorEastAsia"/>
                <w:sz w:val="18"/>
                <w:szCs w:val="18"/>
                <w:lang w:eastAsia="zh-CN"/>
              </w:rPr>
              <w:t>Nokia</w:t>
            </w:r>
          </w:p>
        </w:tc>
        <w:tc>
          <w:tcPr>
            <w:tcW w:w="6655" w:type="dxa"/>
          </w:tcPr>
          <w:p w:rsidR="00A94D87" w:rsidRDefault="00A94D87" w:rsidP="004E70BE">
            <w:pPr>
              <w:rPr>
                <w:rFonts w:eastAsiaTheme="minorEastAsia"/>
                <w:sz w:val="18"/>
                <w:szCs w:val="18"/>
                <w:lang w:eastAsia="zh-CN"/>
              </w:rPr>
            </w:pPr>
            <w:r>
              <w:rPr>
                <w:rFonts w:eastAsiaTheme="minorEastAsia"/>
                <w:sz w:val="18"/>
                <w:szCs w:val="18"/>
                <w:lang w:eastAsia="zh-CN"/>
              </w:rPr>
              <w:t>Not support. No need to associate directly other signals than SSB with non-serving cell information. The SSB can be used as the main QCL source associated with non-serving cell information. CSI-RS/TRS configured with non-serving-cell SSB as QCL source associates the CSI-RS, TRS as non-serving cell signals.</w:t>
            </w:r>
          </w:p>
        </w:tc>
      </w:tr>
      <w:tr w:rsidR="009241AA">
        <w:tc>
          <w:tcPr>
            <w:tcW w:w="2405" w:type="dxa"/>
          </w:tcPr>
          <w:p w:rsidR="009241AA" w:rsidRDefault="009241AA" w:rsidP="009241AA">
            <w:pPr>
              <w:rPr>
                <w:rFonts w:eastAsiaTheme="minorEastAsia"/>
                <w:sz w:val="18"/>
                <w:szCs w:val="18"/>
                <w:lang w:eastAsia="zh-CN"/>
              </w:rPr>
            </w:pPr>
            <w:r>
              <w:rPr>
                <w:rFonts w:eastAsiaTheme="minorEastAsia" w:hint="eastAsia"/>
                <w:sz w:val="18"/>
                <w:szCs w:val="18"/>
                <w:lang w:eastAsia="zh-CN"/>
              </w:rPr>
              <w:t>Xiaomi</w:t>
            </w:r>
          </w:p>
        </w:tc>
        <w:tc>
          <w:tcPr>
            <w:tcW w:w="6655" w:type="dxa"/>
          </w:tcPr>
          <w:p w:rsidR="009241AA" w:rsidRDefault="009241AA" w:rsidP="009241AA">
            <w:pP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 xml:space="preserve">ot </w:t>
            </w:r>
            <w:r>
              <w:rPr>
                <w:rFonts w:eastAsiaTheme="minorEastAsia"/>
                <w:sz w:val="18"/>
                <w:szCs w:val="18"/>
                <w:lang w:eastAsia="zh-CN"/>
              </w:rPr>
              <w:t>support.</w:t>
            </w:r>
          </w:p>
        </w:tc>
      </w:tr>
      <w:tr w:rsidR="00F754D1">
        <w:tc>
          <w:tcPr>
            <w:tcW w:w="2405" w:type="dxa"/>
          </w:tcPr>
          <w:p w:rsidR="00F754D1" w:rsidRDefault="00F754D1" w:rsidP="009241A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rsidR="00F754D1" w:rsidRDefault="00F754D1" w:rsidP="009241AA">
            <w:pPr>
              <w:rPr>
                <w:rFonts w:eastAsiaTheme="minorEastAsia"/>
                <w:sz w:val="18"/>
                <w:szCs w:val="18"/>
                <w:lang w:eastAsia="zh-CN"/>
              </w:rPr>
            </w:pPr>
            <w:r>
              <w:rPr>
                <w:rFonts w:eastAsiaTheme="minorEastAsia"/>
                <w:sz w:val="18"/>
                <w:szCs w:val="18"/>
                <w:lang w:eastAsia="zh-CN"/>
              </w:rPr>
              <w:t>Not support.</w:t>
            </w:r>
          </w:p>
        </w:tc>
      </w:tr>
      <w:tr w:rsidR="0080584A" w:rsidTr="00FB2173">
        <w:tc>
          <w:tcPr>
            <w:tcW w:w="2405" w:type="dxa"/>
          </w:tcPr>
          <w:p w:rsidR="0080584A" w:rsidRDefault="0080584A" w:rsidP="00FB2173">
            <w:pPr>
              <w:rPr>
                <w:rFonts w:eastAsiaTheme="minorEastAsia"/>
                <w:sz w:val="18"/>
                <w:szCs w:val="18"/>
                <w:lang w:eastAsia="zh-CN"/>
              </w:rPr>
            </w:pPr>
            <w:r>
              <w:rPr>
                <w:rFonts w:eastAsiaTheme="minorEastAsia" w:hint="eastAsia"/>
                <w:sz w:val="18"/>
                <w:szCs w:val="18"/>
                <w:lang w:eastAsia="zh-CN"/>
              </w:rPr>
              <w:t>CATT</w:t>
            </w:r>
          </w:p>
        </w:tc>
        <w:tc>
          <w:tcPr>
            <w:tcW w:w="6655" w:type="dxa"/>
          </w:tcPr>
          <w:p w:rsidR="0080584A" w:rsidRDefault="0080584A" w:rsidP="00FB2173">
            <w:pPr>
              <w:rPr>
                <w:rFonts w:eastAsiaTheme="minorEastAsia"/>
                <w:sz w:val="18"/>
                <w:szCs w:val="18"/>
                <w:lang w:eastAsia="zh-CN"/>
              </w:rPr>
            </w:pPr>
            <w:r>
              <w:rPr>
                <w:rFonts w:eastAsiaTheme="minorEastAsia" w:hint="eastAsia"/>
                <w:sz w:val="18"/>
                <w:szCs w:val="18"/>
                <w:lang w:eastAsia="zh-CN"/>
              </w:rPr>
              <w:t>Not needed.</w:t>
            </w:r>
          </w:p>
        </w:tc>
      </w:tr>
      <w:tr w:rsidR="0080584A">
        <w:tc>
          <w:tcPr>
            <w:tcW w:w="2405" w:type="dxa"/>
          </w:tcPr>
          <w:p w:rsidR="0080584A" w:rsidRDefault="00D24256" w:rsidP="009241AA">
            <w:pPr>
              <w:rPr>
                <w:rFonts w:eastAsiaTheme="minorEastAsia"/>
                <w:sz w:val="18"/>
                <w:szCs w:val="18"/>
                <w:lang w:eastAsia="zh-CN"/>
              </w:rPr>
            </w:pPr>
            <w:r>
              <w:rPr>
                <w:rFonts w:eastAsiaTheme="minorEastAsia"/>
                <w:sz w:val="18"/>
                <w:szCs w:val="18"/>
                <w:lang w:eastAsia="zh-CN"/>
              </w:rPr>
              <w:t>Ericsson</w:t>
            </w:r>
          </w:p>
        </w:tc>
        <w:tc>
          <w:tcPr>
            <w:tcW w:w="6655" w:type="dxa"/>
          </w:tcPr>
          <w:p w:rsidR="0080584A" w:rsidRDefault="00D24256" w:rsidP="009241AA">
            <w:pPr>
              <w:rPr>
                <w:rFonts w:eastAsiaTheme="minorEastAsia"/>
                <w:sz w:val="18"/>
                <w:szCs w:val="18"/>
                <w:lang w:eastAsia="zh-CN"/>
              </w:rPr>
            </w:pPr>
            <w:r>
              <w:rPr>
                <w:rStyle w:val="normaltextrun"/>
                <w:color w:val="000000"/>
                <w:sz w:val="18"/>
                <w:szCs w:val="18"/>
                <w:shd w:val="clear" w:color="auto" w:fill="FFFFFF"/>
              </w:rPr>
              <w:t>Open for future discussion about benefits and use cases to configure other RSs in addition to SSB</w:t>
            </w:r>
            <w:r>
              <w:rPr>
                <w:rStyle w:val="normaltextrun"/>
                <w:rFonts w:ascii="PMingLiU" w:eastAsia="PMingLiU" w:hAnsi="PMingLiU" w:hint="eastAsia"/>
                <w:color w:val="000000"/>
                <w:sz w:val="18"/>
                <w:szCs w:val="18"/>
                <w:shd w:val="clear" w:color="auto" w:fill="FFFFFF"/>
              </w:rPr>
              <w:t>.</w:t>
            </w:r>
            <w:r>
              <w:rPr>
                <w:rStyle w:val="eop"/>
                <w:rFonts w:ascii="PMingLiU" w:eastAsia="PMingLiU" w:hAnsi="PMingLiU" w:hint="eastAsia"/>
                <w:color w:val="000000"/>
                <w:sz w:val="18"/>
                <w:szCs w:val="18"/>
                <w:shd w:val="clear" w:color="auto" w:fill="FFFFFF"/>
              </w:rPr>
              <w:t> </w:t>
            </w:r>
          </w:p>
        </w:tc>
      </w:tr>
      <w:tr w:rsidR="002824A9">
        <w:tc>
          <w:tcPr>
            <w:tcW w:w="2405" w:type="dxa"/>
          </w:tcPr>
          <w:p w:rsidR="002824A9" w:rsidRDefault="002824A9" w:rsidP="009241AA">
            <w:pPr>
              <w:rPr>
                <w:rFonts w:eastAsiaTheme="minorEastAsia"/>
                <w:sz w:val="18"/>
                <w:szCs w:val="18"/>
                <w:lang w:eastAsia="zh-CN"/>
              </w:rPr>
            </w:pPr>
            <w:r>
              <w:rPr>
                <w:rFonts w:eastAsiaTheme="minorEastAsia" w:hint="eastAsia"/>
                <w:sz w:val="18"/>
                <w:szCs w:val="18"/>
                <w:lang w:eastAsia="zh-CN"/>
              </w:rPr>
              <w:t>CMCC</w:t>
            </w:r>
          </w:p>
        </w:tc>
        <w:tc>
          <w:tcPr>
            <w:tcW w:w="6655" w:type="dxa"/>
          </w:tcPr>
          <w:p w:rsidR="002824A9" w:rsidRDefault="002824A9" w:rsidP="005A46D3">
            <w:pPr>
              <w:rPr>
                <w:rFonts w:eastAsiaTheme="minorEastAsia"/>
                <w:sz w:val="18"/>
                <w:szCs w:val="18"/>
                <w:lang w:eastAsia="zh-CN"/>
              </w:rPr>
            </w:pPr>
            <w:r>
              <w:rPr>
                <w:rFonts w:eastAsiaTheme="minorEastAsia" w:hint="eastAsia"/>
                <w:sz w:val="18"/>
                <w:szCs w:val="18"/>
                <w:lang w:eastAsia="zh-CN"/>
              </w:rPr>
              <w:t xml:space="preserve">Agree with QC, it </w:t>
            </w:r>
            <w:r>
              <w:rPr>
                <w:rFonts w:eastAsiaTheme="minorEastAsia"/>
                <w:sz w:val="18"/>
                <w:szCs w:val="18"/>
                <w:lang w:eastAsia="zh-CN"/>
              </w:rPr>
              <w:t>is transparent to UE with no spec impact.</w:t>
            </w:r>
          </w:p>
        </w:tc>
      </w:tr>
      <w:tr w:rsidR="00B7252B">
        <w:tc>
          <w:tcPr>
            <w:tcW w:w="2405"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rsidR="00B7252B" w:rsidRDefault="00B7252B" w:rsidP="00B7252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w:t>
            </w:r>
          </w:p>
        </w:tc>
      </w:tr>
    </w:tbl>
    <w:p w:rsidR="00053765" w:rsidRDefault="00C45C90">
      <w:pPr>
        <w:pStyle w:val="title2"/>
        <w:rPr>
          <w:sz w:val="24"/>
        </w:rPr>
      </w:pPr>
      <w:r>
        <w:rPr>
          <w:sz w:val="24"/>
        </w:rPr>
        <w:t>Item 4: UL spatial relation info and PL-RS</w:t>
      </w:r>
    </w:p>
    <w:p w:rsidR="00053765" w:rsidRDefault="00C45C90">
      <w:pPr>
        <w:rPr>
          <w:rFonts w:eastAsiaTheme="minorEastAsia"/>
          <w:bCs/>
          <w:iCs/>
          <w:lang w:val="en-GB"/>
        </w:rPr>
      </w:pPr>
      <w:r>
        <w:rPr>
          <w:rFonts w:eastAsiaTheme="minorEastAsia"/>
          <w:bCs/>
          <w:iCs/>
          <w:lang w:val="en-GB"/>
        </w:rPr>
        <w:t xml:space="preserve">Further </w:t>
      </w:r>
      <w:r>
        <w:rPr>
          <w:rFonts w:eastAsiaTheme="minorEastAsia" w:hint="eastAsia"/>
          <w:bCs/>
          <w:iCs/>
          <w:lang w:val="en-GB"/>
        </w:rPr>
        <w:t xml:space="preserve">discuss </w:t>
      </w:r>
      <w:r>
        <w:rPr>
          <w:rFonts w:eastAsiaTheme="minorEastAsia"/>
          <w:bCs/>
          <w:iCs/>
          <w:lang w:val="en-GB"/>
        </w:rPr>
        <w:t>following issue</w:t>
      </w:r>
    </w:p>
    <w:p w:rsidR="00053765" w:rsidRDefault="00C45C90">
      <w:pPr>
        <w:pStyle w:val="a4"/>
        <w:numPr>
          <w:ilvl w:val="0"/>
          <w:numId w:val="13"/>
        </w:numPr>
        <w:snapToGrid w:val="0"/>
        <w:rPr>
          <w:sz w:val="22"/>
          <w:szCs w:val="22"/>
          <w:lang w:eastAsia="zh-TW"/>
        </w:rPr>
      </w:pPr>
      <w:r>
        <w:rPr>
          <w:sz w:val="22"/>
          <w:szCs w:val="22"/>
          <w:lang w:eastAsia="zh-TW"/>
        </w:rPr>
        <w:t>SSB from a non-serving cell can be configured as the spatial relation info and PL-RS for PUCCH/PUSCH/SRS.</w:t>
      </w:r>
    </w:p>
    <w:p w:rsidR="00053765" w:rsidRDefault="00053765">
      <w:pPr>
        <w:spacing w:after="0"/>
        <w:rPr>
          <w:rFonts w:eastAsiaTheme="minorEastAsia"/>
          <w:b/>
          <w:bCs/>
          <w:iCs/>
          <w:lang w:val="en-GB"/>
        </w:rPr>
      </w:pPr>
    </w:p>
    <w:p w:rsidR="00053765" w:rsidRDefault="00024EF2">
      <w:pPr>
        <w:spacing w:after="0"/>
        <w:rPr>
          <w:rFonts w:eastAsiaTheme="minorEastAsia"/>
          <w:b/>
          <w:bCs/>
          <w:iCs/>
          <w:lang w:val="en-GB"/>
        </w:rPr>
      </w:pPr>
      <w:r w:rsidRPr="00024EF2">
        <w:rPr>
          <w:rFonts w:eastAsiaTheme="minorEastAsia"/>
          <w:b/>
          <w:bCs/>
          <w:iCs/>
          <w:highlight w:val="cyan"/>
          <w:lang w:val="en-GB"/>
        </w:rPr>
        <w:t>Observation</w:t>
      </w:r>
      <w:r w:rsidR="00C45C90" w:rsidRPr="00024EF2">
        <w:rPr>
          <w:rFonts w:eastAsiaTheme="minorEastAsia"/>
          <w:b/>
          <w:bCs/>
          <w:iCs/>
          <w:highlight w:val="cyan"/>
          <w:lang w:val="en-GB"/>
        </w:rPr>
        <w:t xml:space="preserve"> </w:t>
      </w:r>
      <w:r w:rsidR="0090785F" w:rsidRPr="00024EF2">
        <w:rPr>
          <w:rFonts w:eastAsiaTheme="minorEastAsia"/>
          <w:b/>
          <w:bCs/>
          <w:iCs/>
          <w:highlight w:val="cyan"/>
          <w:lang w:val="en-GB"/>
        </w:rPr>
        <w:t>4</w:t>
      </w:r>
      <w:r w:rsidR="00C45C90" w:rsidRPr="00024EF2">
        <w:rPr>
          <w:rFonts w:eastAsiaTheme="minorEastAsia"/>
          <w:b/>
          <w:bCs/>
          <w:iCs/>
          <w:highlight w:val="cyan"/>
          <w:lang w:val="en-GB"/>
        </w:rPr>
        <w:t>:</w:t>
      </w:r>
      <w:r w:rsidR="0090785F">
        <w:rPr>
          <w:rFonts w:eastAsiaTheme="minorEastAsia"/>
          <w:b/>
          <w:bCs/>
          <w:iCs/>
          <w:lang w:val="en-GB"/>
        </w:rPr>
        <w:t xml:space="preserve"> </w:t>
      </w:r>
      <w:r w:rsidR="0090785F">
        <w:rPr>
          <w:rFonts w:eastAsiaTheme="minorEastAsia"/>
          <w:bCs/>
          <w:iCs/>
          <w:lang w:val="en-GB"/>
        </w:rPr>
        <w:t>majority of companies are ok to further discuss while</w:t>
      </w:r>
      <w:r w:rsidR="0090785F" w:rsidRPr="009F2C63">
        <w:rPr>
          <w:rFonts w:eastAsiaTheme="minorEastAsia"/>
          <w:bCs/>
          <w:iCs/>
          <w:lang w:val="en-GB"/>
        </w:rPr>
        <w:t xml:space="preserve"> </w:t>
      </w:r>
      <w:r w:rsidR="0090785F">
        <w:rPr>
          <w:rFonts w:eastAsiaTheme="minorEastAsia"/>
          <w:bCs/>
          <w:iCs/>
          <w:lang w:val="en-GB"/>
        </w:rPr>
        <w:t>3 companies commented it is “out of scope”</w:t>
      </w:r>
    </w:p>
    <w:p w:rsidR="00053765" w:rsidRDefault="00053765">
      <w:pPr>
        <w:spacing w:after="0"/>
        <w:rPr>
          <w:rFonts w:eastAsiaTheme="minorEastAsia"/>
          <w:bCs/>
          <w:sz w:val="18"/>
          <w:szCs w:val="18"/>
          <w:lang w:eastAsia="zh-CN"/>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 xml:space="preserve">Support the proposal. </w:t>
            </w:r>
          </w:p>
          <w:p w:rsidR="00053765" w:rsidRDefault="00C45C90">
            <w:pPr>
              <w:rPr>
                <w:rFonts w:eastAsiaTheme="minorEastAsia"/>
                <w:sz w:val="18"/>
                <w:szCs w:val="18"/>
                <w:lang w:eastAsia="zh-CN"/>
              </w:rPr>
            </w:pPr>
            <w:r>
              <w:rPr>
                <w:rFonts w:eastAsiaTheme="minorEastAsia"/>
                <w:sz w:val="18"/>
                <w:szCs w:val="18"/>
                <w:lang w:eastAsia="zh-CN"/>
              </w:rPr>
              <w:t xml:space="preserve">Without the proposal, it is not clear how multi-DCI can actually work in practice with respect to transmission of UL signals/channels. </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We are open to this issue. </w:t>
            </w:r>
            <w:r>
              <w:rPr>
                <w:rFonts w:eastAsiaTheme="minorEastAsia"/>
                <w:sz w:val="18"/>
                <w:szCs w:val="18"/>
                <w:lang w:eastAsia="zh-CN"/>
              </w:rPr>
              <w:t>Actually</w:t>
            </w:r>
            <w:r>
              <w:rPr>
                <w:rFonts w:eastAsiaTheme="minorEastAsia" w:hint="eastAsia"/>
                <w:sz w:val="18"/>
                <w:szCs w:val="18"/>
                <w:lang w:eastAsia="zh-CN"/>
              </w:rPr>
              <w:t xml:space="preserve">, configuring a CSI-RS </w:t>
            </w:r>
            <w:proofErr w:type="spellStart"/>
            <w:r>
              <w:rPr>
                <w:rFonts w:eastAsiaTheme="minorEastAsia" w:hint="eastAsia"/>
                <w:sz w:val="18"/>
                <w:szCs w:val="18"/>
                <w:lang w:eastAsia="zh-CN"/>
              </w:rPr>
              <w:t>QCLed</w:t>
            </w:r>
            <w:proofErr w:type="spellEnd"/>
            <w:r>
              <w:rPr>
                <w:rFonts w:eastAsiaTheme="minorEastAsia" w:hint="eastAsia"/>
                <w:sz w:val="18"/>
                <w:szCs w:val="18"/>
                <w:lang w:eastAsia="zh-CN"/>
              </w:rPr>
              <w:t xml:space="preserve"> with non-serving cell SSB can achieve the same functionality.</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OK to discuss it further.</w:t>
            </w:r>
          </w:p>
        </w:tc>
      </w:tr>
      <w:tr w:rsidR="008352F7">
        <w:tc>
          <w:tcPr>
            <w:tcW w:w="2405" w:type="dxa"/>
          </w:tcPr>
          <w:p w:rsidR="008352F7" w:rsidRDefault="008352F7">
            <w:pPr>
              <w:rPr>
                <w:rFonts w:eastAsiaTheme="minorEastAsia"/>
                <w:sz w:val="18"/>
                <w:szCs w:val="18"/>
                <w:lang w:eastAsia="zh-CN"/>
              </w:rPr>
            </w:pPr>
            <w:r>
              <w:rPr>
                <w:rFonts w:eastAsiaTheme="minorEastAsia"/>
                <w:sz w:val="18"/>
                <w:szCs w:val="18"/>
                <w:lang w:eastAsia="zh-CN"/>
              </w:rPr>
              <w:t>Samsung</w:t>
            </w:r>
          </w:p>
        </w:tc>
        <w:tc>
          <w:tcPr>
            <w:tcW w:w="6655" w:type="dxa"/>
          </w:tcPr>
          <w:p w:rsidR="008352F7" w:rsidRDefault="008352F7">
            <w:pPr>
              <w:rPr>
                <w:rFonts w:eastAsiaTheme="minorEastAsia"/>
                <w:sz w:val="18"/>
                <w:szCs w:val="18"/>
                <w:lang w:eastAsia="zh-CN"/>
              </w:rPr>
            </w:pPr>
            <w:r>
              <w:rPr>
                <w:rFonts w:eastAsiaTheme="minorEastAsia"/>
                <w:sz w:val="18"/>
                <w:szCs w:val="18"/>
                <w:lang w:eastAsia="zh-CN"/>
              </w:rPr>
              <w:t>We are OK to discuss this issue.</w:t>
            </w:r>
          </w:p>
        </w:tc>
      </w:tr>
      <w:tr w:rsidR="00AF0555">
        <w:tc>
          <w:tcPr>
            <w:tcW w:w="2405" w:type="dxa"/>
          </w:tcPr>
          <w:p w:rsidR="00AF0555" w:rsidRDefault="00AF0555">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rsidR="00AF0555" w:rsidRDefault="00AF0555">
            <w:pPr>
              <w:rPr>
                <w:rFonts w:eastAsiaTheme="minorEastAsia"/>
                <w:sz w:val="18"/>
                <w:szCs w:val="18"/>
                <w:lang w:eastAsia="zh-CN"/>
              </w:rPr>
            </w:pPr>
            <w:r>
              <w:rPr>
                <w:rFonts w:eastAsiaTheme="minorEastAsia"/>
                <w:sz w:val="18"/>
                <w:szCs w:val="18"/>
                <w:lang w:eastAsia="zh-CN"/>
              </w:rPr>
              <w:t>Support</w:t>
            </w:r>
          </w:p>
        </w:tc>
      </w:tr>
      <w:tr w:rsidR="00F9257E" w:rsidTr="00F9257E">
        <w:tc>
          <w:tcPr>
            <w:tcW w:w="2405" w:type="dxa"/>
          </w:tcPr>
          <w:p w:rsidR="00F9257E" w:rsidRDefault="00F9257E" w:rsidP="00C8369A">
            <w:pPr>
              <w:rPr>
                <w:rFonts w:eastAsiaTheme="minorEastAsia"/>
                <w:sz w:val="18"/>
                <w:szCs w:val="18"/>
                <w:lang w:eastAsia="zh-CN"/>
              </w:rPr>
            </w:pPr>
            <w:r>
              <w:rPr>
                <w:rFonts w:eastAsiaTheme="minorEastAsia"/>
                <w:sz w:val="18"/>
                <w:szCs w:val="18"/>
                <w:lang w:eastAsia="zh-CN"/>
              </w:rPr>
              <w:t>LG</w:t>
            </w:r>
          </w:p>
        </w:tc>
        <w:tc>
          <w:tcPr>
            <w:tcW w:w="6655" w:type="dxa"/>
          </w:tcPr>
          <w:p w:rsidR="00F9257E" w:rsidRDefault="00F9257E" w:rsidP="00C8369A">
            <w:pPr>
              <w:rPr>
                <w:rFonts w:eastAsiaTheme="minorEastAsia"/>
                <w:sz w:val="18"/>
                <w:szCs w:val="18"/>
                <w:lang w:eastAsia="zh-CN"/>
              </w:rPr>
            </w:pPr>
            <w:r>
              <w:rPr>
                <w:rFonts w:eastAsiaTheme="minorEastAsia"/>
                <w:sz w:val="18"/>
                <w:szCs w:val="18"/>
                <w:lang w:eastAsia="zh-CN"/>
              </w:rPr>
              <w:t>This is out of scope.</w:t>
            </w:r>
          </w:p>
        </w:tc>
      </w:tr>
      <w:tr w:rsidR="008F1094" w:rsidTr="00F9257E">
        <w:tc>
          <w:tcPr>
            <w:tcW w:w="2405" w:type="dxa"/>
          </w:tcPr>
          <w:p w:rsidR="008F1094" w:rsidRDefault="008F1094" w:rsidP="008F1094">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rsidR="008F1094" w:rsidRDefault="008F1094" w:rsidP="008F109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53587E" w:rsidTr="0053587E">
        <w:tc>
          <w:tcPr>
            <w:tcW w:w="2405" w:type="dxa"/>
          </w:tcPr>
          <w:p w:rsidR="0053587E" w:rsidRDefault="0053587E" w:rsidP="00C8369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53587E" w:rsidRDefault="0053587E" w:rsidP="00C8369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SI-RS itself could be PL-RS for multi-DCI scenario. The motivation of using SSB is not clear. Such issues can be discussed after enhancements for DL operation of inter-cell M-TRP is stabilized.</w:t>
            </w:r>
          </w:p>
        </w:tc>
      </w:tr>
      <w:tr w:rsidR="00B1561E" w:rsidTr="0053587E">
        <w:tc>
          <w:tcPr>
            <w:tcW w:w="2405" w:type="dxa"/>
          </w:tcPr>
          <w:p w:rsidR="00B1561E" w:rsidRDefault="00B1561E"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rsidR="00B1561E" w:rsidRDefault="00B1561E" w:rsidP="00C8369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4E70BE" w:rsidTr="0053587E">
        <w:tc>
          <w:tcPr>
            <w:tcW w:w="2405"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655" w:type="dxa"/>
          </w:tcPr>
          <w:p w:rsidR="004E70BE" w:rsidRDefault="004E70BE" w:rsidP="004E70BE">
            <w:pPr>
              <w:rPr>
                <w:rFonts w:eastAsiaTheme="minorEastAsia"/>
                <w:sz w:val="18"/>
                <w:szCs w:val="18"/>
                <w:lang w:eastAsia="zh-CN"/>
              </w:rPr>
            </w:pPr>
            <w:r>
              <w:rPr>
                <w:rFonts w:eastAsiaTheme="minorEastAsia"/>
                <w:sz w:val="18"/>
                <w:szCs w:val="18"/>
                <w:lang w:eastAsia="zh-CN"/>
              </w:rPr>
              <w:t>This should be out of scope.</w:t>
            </w:r>
          </w:p>
        </w:tc>
      </w:tr>
      <w:tr w:rsidR="00A94D87" w:rsidTr="0053587E">
        <w:tc>
          <w:tcPr>
            <w:tcW w:w="2405" w:type="dxa"/>
          </w:tcPr>
          <w:p w:rsidR="00A94D87" w:rsidRDefault="00A94D87" w:rsidP="00A94D87">
            <w:pPr>
              <w:rPr>
                <w:rFonts w:eastAsiaTheme="minorEastAsia"/>
                <w:sz w:val="18"/>
                <w:szCs w:val="18"/>
                <w:lang w:eastAsia="zh-CN"/>
              </w:rPr>
            </w:pPr>
            <w:r>
              <w:rPr>
                <w:rFonts w:eastAsiaTheme="minorEastAsia"/>
                <w:sz w:val="18"/>
                <w:szCs w:val="18"/>
                <w:lang w:eastAsia="zh-CN"/>
              </w:rPr>
              <w:lastRenderedPageBreak/>
              <w:t>Nokia</w:t>
            </w:r>
          </w:p>
        </w:tc>
        <w:tc>
          <w:tcPr>
            <w:tcW w:w="6655" w:type="dxa"/>
          </w:tcPr>
          <w:p w:rsidR="00A94D87" w:rsidRDefault="00A94D87" w:rsidP="00A94D87">
            <w:pPr>
              <w:rPr>
                <w:rFonts w:eastAsiaTheme="minorEastAsia"/>
                <w:sz w:val="18"/>
                <w:szCs w:val="18"/>
                <w:lang w:eastAsia="zh-CN"/>
              </w:rPr>
            </w:pPr>
            <w:r>
              <w:rPr>
                <w:rFonts w:eastAsiaTheme="minorEastAsia"/>
                <w:sz w:val="18"/>
                <w:szCs w:val="18"/>
                <w:lang w:eastAsia="zh-CN"/>
              </w:rPr>
              <w:t xml:space="preserve">Support. </w:t>
            </w:r>
            <w:r w:rsidR="00945A0D">
              <w:rPr>
                <w:rFonts w:eastAsiaTheme="minorEastAsia"/>
                <w:sz w:val="18"/>
                <w:szCs w:val="18"/>
                <w:lang w:eastAsia="zh-CN"/>
              </w:rPr>
              <w:t>Besides</w:t>
            </w:r>
            <w:r>
              <w:rPr>
                <w:rFonts w:eastAsiaTheme="minorEastAsia"/>
                <w:sz w:val="18"/>
                <w:szCs w:val="18"/>
                <w:lang w:eastAsia="zh-CN"/>
              </w:rPr>
              <w:t xml:space="preserve">, it should be possible to use CSI-RS </w:t>
            </w:r>
            <w:r w:rsidR="00945A0D">
              <w:rPr>
                <w:rFonts w:eastAsiaTheme="minorEastAsia"/>
                <w:sz w:val="18"/>
                <w:szCs w:val="18"/>
                <w:lang w:eastAsia="zh-CN"/>
              </w:rPr>
              <w:t>with</w:t>
            </w:r>
            <w:r>
              <w:rPr>
                <w:rFonts w:eastAsiaTheme="minorEastAsia"/>
                <w:sz w:val="18"/>
                <w:szCs w:val="18"/>
                <w:lang w:eastAsia="zh-CN"/>
              </w:rPr>
              <w:t xml:space="preserve"> the SSB as QCL source. </w:t>
            </w:r>
          </w:p>
        </w:tc>
      </w:tr>
      <w:tr w:rsidR="00646D53" w:rsidTr="0053587E">
        <w:tc>
          <w:tcPr>
            <w:tcW w:w="2405" w:type="dxa"/>
          </w:tcPr>
          <w:p w:rsidR="00646D53" w:rsidRDefault="00646D53" w:rsidP="00646D53">
            <w:pPr>
              <w:rPr>
                <w:rFonts w:eastAsiaTheme="minorEastAsia"/>
                <w:sz w:val="18"/>
                <w:szCs w:val="18"/>
                <w:lang w:eastAsia="zh-CN"/>
              </w:rPr>
            </w:pPr>
            <w:r>
              <w:rPr>
                <w:rFonts w:eastAsiaTheme="minorEastAsia" w:hint="eastAsia"/>
                <w:sz w:val="18"/>
                <w:szCs w:val="18"/>
                <w:lang w:eastAsia="zh-CN"/>
              </w:rPr>
              <w:t>Xiaomi</w:t>
            </w:r>
          </w:p>
        </w:tc>
        <w:tc>
          <w:tcPr>
            <w:tcW w:w="6655" w:type="dxa"/>
          </w:tcPr>
          <w:p w:rsidR="00646D53" w:rsidRDefault="00646D53" w:rsidP="00646D53">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are OK to discuss it.</w:t>
            </w:r>
          </w:p>
        </w:tc>
      </w:tr>
      <w:tr w:rsidR="00F754D1" w:rsidTr="0053587E">
        <w:tc>
          <w:tcPr>
            <w:tcW w:w="2405" w:type="dxa"/>
          </w:tcPr>
          <w:p w:rsidR="00F754D1" w:rsidRDefault="00F754D1" w:rsidP="00646D5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rsidR="00F754D1" w:rsidRDefault="00F754D1" w:rsidP="00646D5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to further discuss.</w:t>
            </w:r>
          </w:p>
        </w:tc>
      </w:tr>
      <w:tr w:rsidR="00334363" w:rsidTr="00FB2173">
        <w:tc>
          <w:tcPr>
            <w:tcW w:w="2405" w:type="dxa"/>
          </w:tcPr>
          <w:p w:rsidR="00334363" w:rsidRDefault="00334363" w:rsidP="00FB2173">
            <w:pPr>
              <w:rPr>
                <w:rFonts w:eastAsiaTheme="minorEastAsia"/>
                <w:sz w:val="18"/>
                <w:szCs w:val="18"/>
                <w:lang w:eastAsia="zh-CN"/>
              </w:rPr>
            </w:pPr>
            <w:r>
              <w:rPr>
                <w:rFonts w:eastAsiaTheme="minorEastAsia" w:hint="eastAsia"/>
                <w:sz w:val="18"/>
                <w:szCs w:val="18"/>
                <w:lang w:eastAsia="zh-CN"/>
              </w:rPr>
              <w:t>CATT</w:t>
            </w:r>
          </w:p>
        </w:tc>
        <w:tc>
          <w:tcPr>
            <w:tcW w:w="6655" w:type="dxa"/>
          </w:tcPr>
          <w:p w:rsidR="00334363" w:rsidRDefault="00334363" w:rsidP="00FB2173">
            <w:pPr>
              <w:rPr>
                <w:rFonts w:eastAsiaTheme="minorEastAsia"/>
                <w:sz w:val="18"/>
                <w:szCs w:val="18"/>
                <w:lang w:eastAsia="zh-CN"/>
              </w:rPr>
            </w:pPr>
            <w:r>
              <w:rPr>
                <w:rFonts w:eastAsiaTheme="minorEastAsia" w:hint="eastAsia"/>
                <w:sz w:val="18"/>
                <w:szCs w:val="18"/>
                <w:lang w:eastAsia="zh-CN"/>
              </w:rPr>
              <w:t>Agree with Apple.</w:t>
            </w:r>
          </w:p>
        </w:tc>
      </w:tr>
      <w:tr w:rsidR="00334363" w:rsidTr="0053587E">
        <w:tc>
          <w:tcPr>
            <w:tcW w:w="2405" w:type="dxa"/>
          </w:tcPr>
          <w:p w:rsidR="00334363" w:rsidRDefault="00952016" w:rsidP="00646D53">
            <w:pPr>
              <w:rPr>
                <w:rFonts w:eastAsiaTheme="minorEastAsia"/>
                <w:sz w:val="18"/>
                <w:szCs w:val="18"/>
                <w:lang w:eastAsia="zh-CN"/>
              </w:rPr>
            </w:pPr>
            <w:r>
              <w:rPr>
                <w:rFonts w:eastAsiaTheme="minorEastAsia"/>
                <w:sz w:val="18"/>
                <w:szCs w:val="18"/>
                <w:lang w:eastAsia="zh-CN"/>
              </w:rPr>
              <w:t>Ericsson</w:t>
            </w:r>
          </w:p>
        </w:tc>
        <w:tc>
          <w:tcPr>
            <w:tcW w:w="6655" w:type="dxa"/>
          </w:tcPr>
          <w:p w:rsidR="00334363" w:rsidRDefault="00952016" w:rsidP="00646D53">
            <w:pPr>
              <w:rPr>
                <w:rFonts w:eastAsiaTheme="minorEastAsia"/>
                <w:sz w:val="18"/>
                <w:szCs w:val="18"/>
                <w:lang w:eastAsia="zh-CN"/>
              </w:rPr>
            </w:pPr>
            <w:r>
              <w:rPr>
                <w:rStyle w:val="normaltextrun"/>
                <w:color w:val="000000"/>
                <w:sz w:val="18"/>
                <w:szCs w:val="18"/>
                <w:shd w:val="clear" w:color="auto" w:fill="FFFFFF"/>
              </w:rPr>
              <w:t>Support the proposal. The inter-cell functionality is not complete if this proposal is not agreed</w:t>
            </w:r>
            <w:r>
              <w:rPr>
                <w:rStyle w:val="normaltextrun"/>
                <w:rFonts w:ascii="宋体" w:eastAsia="宋体" w:hAnsi="宋体" w:hint="eastAsia"/>
                <w:color w:val="000000"/>
                <w:sz w:val="18"/>
                <w:szCs w:val="18"/>
                <w:shd w:val="clear" w:color="auto" w:fill="FFFFFF"/>
              </w:rPr>
              <w:t>. </w:t>
            </w:r>
            <w:r>
              <w:rPr>
                <w:rStyle w:val="eop"/>
                <w:rFonts w:ascii="宋体" w:eastAsia="宋体" w:hAnsi="宋体" w:hint="eastAsia"/>
                <w:color w:val="000000"/>
                <w:sz w:val="18"/>
                <w:szCs w:val="18"/>
                <w:shd w:val="clear" w:color="auto" w:fill="FFFFFF"/>
              </w:rPr>
              <w:t> </w:t>
            </w:r>
          </w:p>
        </w:tc>
      </w:tr>
      <w:tr w:rsidR="002824A9" w:rsidTr="0053587E">
        <w:tc>
          <w:tcPr>
            <w:tcW w:w="2405" w:type="dxa"/>
          </w:tcPr>
          <w:p w:rsidR="002824A9" w:rsidRDefault="002824A9" w:rsidP="00646D53">
            <w:pPr>
              <w:rPr>
                <w:rFonts w:eastAsiaTheme="minorEastAsia"/>
                <w:sz w:val="18"/>
                <w:szCs w:val="18"/>
                <w:lang w:eastAsia="zh-CN"/>
              </w:rPr>
            </w:pPr>
            <w:r>
              <w:rPr>
                <w:rFonts w:eastAsiaTheme="minorEastAsia" w:hint="eastAsia"/>
                <w:sz w:val="18"/>
                <w:szCs w:val="18"/>
                <w:lang w:eastAsia="zh-CN"/>
              </w:rPr>
              <w:t>CMCC</w:t>
            </w:r>
          </w:p>
        </w:tc>
        <w:tc>
          <w:tcPr>
            <w:tcW w:w="6655" w:type="dxa"/>
          </w:tcPr>
          <w:p w:rsidR="002824A9" w:rsidRDefault="002824A9" w:rsidP="002824A9">
            <w:pPr>
              <w:tabs>
                <w:tab w:val="left" w:pos="610"/>
              </w:tabs>
              <w:rPr>
                <w:rStyle w:val="normaltextrun"/>
                <w:color w:val="000000"/>
                <w:sz w:val="18"/>
                <w:szCs w:val="18"/>
                <w:shd w:val="clear" w:color="auto" w:fill="FFFFFF"/>
              </w:rPr>
            </w:pPr>
            <w:r>
              <w:rPr>
                <w:rFonts w:eastAsiaTheme="minorEastAsia" w:hint="eastAsia"/>
                <w:sz w:val="18"/>
                <w:szCs w:val="18"/>
                <w:lang w:eastAsia="zh-CN"/>
              </w:rPr>
              <w:t>Support.</w:t>
            </w:r>
          </w:p>
        </w:tc>
      </w:tr>
      <w:tr w:rsidR="00B7252B" w:rsidTr="0053587E">
        <w:tc>
          <w:tcPr>
            <w:tcW w:w="2405"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rsidR="00B7252B" w:rsidRDefault="00B7252B" w:rsidP="00B7252B">
            <w:pPr>
              <w:rPr>
                <w:rFonts w:eastAsiaTheme="minorEastAsia"/>
                <w:sz w:val="18"/>
                <w:szCs w:val="18"/>
                <w:lang w:eastAsia="zh-CN"/>
              </w:rPr>
            </w:pPr>
            <w:r>
              <w:rPr>
                <w:rFonts w:eastAsiaTheme="minorEastAsia"/>
                <w:sz w:val="18"/>
                <w:szCs w:val="18"/>
                <w:lang w:eastAsia="zh-CN"/>
              </w:rPr>
              <w:t>Fine to further discuss it. But the priority should be low.</w:t>
            </w:r>
          </w:p>
        </w:tc>
      </w:tr>
    </w:tbl>
    <w:p w:rsidR="00053765" w:rsidRDefault="00053765">
      <w:pPr>
        <w:spacing w:after="200" w:line="276" w:lineRule="auto"/>
        <w:contextualSpacing/>
        <w:rPr>
          <w:rStyle w:val="normaltextrun"/>
          <w:bCs/>
        </w:rPr>
      </w:pPr>
    </w:p>
    <w:p w:rsidR="00053765" w:rsidRDefault="00C45C90">
      <w:pPr>
        <w:pStyle w:val="title2"/>
        <w:rPr>
          <w:sz w:val="24"/>
        </w:rPr>
      </w:pPr>
      <w:r>
        <w:rPr>
          <w:sz w:val="24"/>
        </w:rPr>
        <w:t>Item 5 : Rate matching</w:t>
      </w:r>
    </w:p>
    <w:p w:rsidR="00053765" w:rsidRDefault="00053765" w:rsidP="002F3A6F">
      <w:pPr>
        <w:pStyle w:val="a0"/>
        <w:snapToGrid w:val="0"/>
        <w:spacing w:beforeLines="50" w:before="180"/>
        <w:ind w:firstLineChars="50" w:firstLine="100"/>
        <w:rPr>
          <w:rStyle w:val="normaltextrun"/>
          <w:rFonts w:eastAsiaTheme="minorEastAsia"/>
          <w:b/>
          <w:lang w:val="en-GB" w:eastAsia="zh-CN"/>
        </w:rPr>
      </w:pPr>
    </w:p>
    <w:p w:rsidR="00053765" w:rsidRDefault="00C45C90">
      <w:pPr>
        <w:rPr>
          <w:rFonts w:eastAsiaTheme="minorEastAsia"/>
          <w:bCs/>
          <w:iCs/>
          <w:lang w:val="en-GB"/>
        </w:rPr>
      </w:pPr>
      <w:r>
        <w:rPr>
          <w:rFonts w:eastAsiaTheme="minorEastAsia"/>
          <w:b/>
          <w:bCs/>
          <w:iCs/>
          <w:lang w:val="en-GB"/>
        </w:rPr>
        <w:t xml:space="preserve">Proposal 5: </w:t>
      </w:r>
      <w:r>
        <w:rPr>
          <w:rFonts w:eastAsiaTheme="minorEastAsia"/>
          <w:bCs/>
          <w:iCs/>
          <w:lang w:val="en-GB"/>
        </w:rPr>
        <w:t>proposed to down select from following options</w:t>
      </w:r>
    </w:p>
    <w:p w:rsidR="00053765" w:rsidRDefault="00C45C90">
      <w:pPr>
        <w:spacing w:after="0"/>
        <w:rPr>
          <w:rStyle w:val="normaltextrun"/>
          <w:rFonts w:eastAsiaTheme="minorEastAsia"/>
          <w:b/>
          <w:lang w:eastAsia="zh-CN"/>
        </w:rPr>
      </w:pPr>
      <w:r>
        <w:rPr>
          <w:rStyle w:val="normaltextrun"/>
          <w:rFonts w:eastAsiaTheme="minorEastAsia" w:hint="eastAsia"/>
          <w:b/>
          <w:lang w:eastAsia="zh-CN"/>
        </w:rPr>
        <w:t xml:space="preserve">Option1: </w:t>
      </w:r>
    </w:p>
    <w:p w:rsidR="00053765" w:rsidRDefault="00C45C90">
      <w:pPr>
        <w:pStyle w:val="a4"/>
        <w:numPr>
          <w:ilvl w:val="0"/>
          <w:numId w:val="13"/>
        </w:numPr>
        <w:snapToGrid w:val="0"/>
        <w:rPr>
          <w:sz w:val="22"/>
          <w:szCs w:val="22"/>
          <w:lang w:eastAsia="zh-TW"/>
        </w:rPr>
      </w:pPr>
      <w:r>
        <w:rPr>
          <w:sz w:val="22"/>
          <w:szCs w:val="22"/>
          <w:lang w:eastAsia="zh-TW"/>
        </w:rPr>
        <w:t>For inter-cell multi-TRP operation, support r</w:t>
      </w:r>
      <w:r>
        <w:rPr>
          <w:rFonts w:hint="eastAsia"/>
          <w:sz w:val="22"/>
          <w:szCs w:val="22"/>
          <w:lang w:eastAsia="zh-TW"/>
        </w:rPr>
        <w:t xml:space="preserve">ate matching </w:t>
      </w:r>
      <w:r>
        <w:rPr>
          <w:sz w:val="22"/>
          <w:szCs w:val="22"/>
          <w:lang w:eastAsia="zh-TW"/>
        </w:rPr>
        <w:t xml:space="preserve">around non-serving cell SSB </w:t>
      </w:r>
    </w:p>
    <w:p w:rsidR="00053765" w:rsidRDefault="00C45C90">
      <w:pPr>
        <w:spacing w:after="0"/>
        <w:rPr>
          <w:rStyle w:val="normaltextrun"/>
          <w:rFonts w:eastAsiaTheme="minorEastAsia"/>
          <w:b/>
          <w:lang w:eastAsia="zh-CN"/>
        </w:rPr>
      </w:pPr>
      <w:r>
        <w:rPr>
          <w:rStyle w:val="normaltextrun"/>
          <w:rFonts w:eastAsiaTheme="minorEastAsia"/>
          <w:b/>
          <w:lang w:eastAsia="zh-CN"/>
        </w:rPr>
        <w:t xml:space="preserve">Option2: </w:t>
      </w:r>
    </w:p>
    <w:p w:rsidR="00053765" w:rsidRDefault="00C45C90">
      <w:pPr>
        <w:pStyle w:val="a4"/>
        <w:numPr>
          <w:ilvl w:val="0"/>
          <w:numId w:val="13"/>
        </w:numPr>
        <w:snapToGrid w:val="0"/>
        <w:rPr>
          <w:sz w:val="22"/>
          <w:szCs w:val="22"/>
          <w:lang w:eastAsia="zh-TW"/>
        </w:rPr>
      </w:pPr>
      <w:r>
        <w:rPr>
          <w:sz w:val="22"/>
          <w:szCs w:val="22"/>
          <w:lang w:eastAsia="zh-TW"/>
        </w:rPr>
        <w:t>For inter-cell multi-TRP operation, do not support rate matching around non-serving cell SSB.</w:t>
      </w:r>
    </w:p>
    <w:p w:rsidR="00BC41DF" w:rsidRDefault="00BC41DF" w:rsidP="00BC41DF">
      <w:pPr>
        <w:spacing w:after="0"/>
        <w:rPr>
          <w:rStyle w:val="normaltextrun"/>
          <w:rFonts w:eastAsiaTheme="minorEastAsia"/>
          <w:highlight w:val="cyan"/>
          <w:lang w:val="en-GB" w:eastAsia="zh-CN"/>
        </w:rPr>
      </w:pPr>
    </w:p>
    <w:p w:rsidR="00BC41DF" w:rsidRPr="00BC41DF" w:rsidRDefault="00BC41DF" w:rsidP="00BC41DF">
      <w:pPr>
        <w:spacing w:after="0"/>
        <w:rPr>
          <w:rStyle w:val="normaltextrun"/>
          <w:rFonts w:eastAsiaTheme="minorEastAsia"/>
          <w:lang w:eastAsia="zh-CN"/>
        </w:rPr>
      </w:pPr>
      <w:r w:rsidRPr="00BC41DF">
        <w:rPr>
          <w:rStyle w:val="normaltextrun"/>
          <w:rFonts w:eastAsiaTheme="minorEastAsia"/>
          <w:highlight w:val="cyan"/>
          <w:lang w:eastAsia="zh-CN"/>
        </w:rPr>
        <w:t>C</w:t>
      </w:r>
      <w:r w:rsidRPr="00BC41DF">
        <w:rPr>
          <w:rStyle w:val="normaltextrun"/>
          <w:rFonts w:eastAsiaTheme="minorEastAsia" w:hint="eastAsia"/>
          <w:highlight w:val="cyan"/>
          <w:lang w:eastAsia="zh-CN"/>
        </w:rPr>
        <w:t>larification:</w:t>
      </w:r>
      <w:r w:rsidRPr="00BC41DF">
        <w:rPr>
          <w:rStyle w:val="normaltextrun"/>
          <w:rFonts w:eastAsiaTheme="minorEastAsia"/>
          <w:lang w:eastAsia="zh-CN"/>
        </w:rPr>
        <w:t xml:space="preserve"> </w:t>
      </w:r>
      <w:r w:rsidRPr="00BC41DF">
        <w:rPr>
          <w:rFonts w:eastAsiaTheme="minorEastAsia"/>
          <w:sz w:val="18"/>
          <w:szCs w:val="18"/>
        </w:rPr>
        <w:t>PDSCH/PDCCH from non-serving cell is rate matched around non-serving cell SSB, above options are for whether PDSCH/PDCCH from serving cell is rate matched around non-serving cell SSB.</w:t>
      </w:r>
    </w:p>
    <w:p w:rsidR="00053765" w:rsidRDefault="00053765">
      <w:pPr>
        <w:spacing w:after="0"/>
        <w:rPr>
          <w:rStyle w:val="normaltextrun"/>
          <w:rFonts w:eastAsiaTheme="minorEastAsia"/>
          <w:lang w:eastAsia="zh-CN"/>
        </w:rPr>
      </w:pPr>
    </w:p>
    <w:p w:rsidR="00BC41DF" w:rsidRPr="00BC41DF" w:rsidRDefault="00BC41DF">
      <w:pPr>
        <w:spacing w:after="0"/>
        <w:rPr>
          <w:rStyle w:val="normaltextrun"/>
          <w:rFonts w:eastAsiaTheme="minorEastAsia"/>
          <w:lang w:eastAsia="zh-CN"/>
        </w:rPr>
      </w:pPr>
      <w:r w:rsidRPr="00BC41DF">
        <w:rPr>
          <w:rStyle w:val="normaltextrun"/>
          <w:rFonts w:eastAsiaTheme="minorEastAsia" w:hint="eastAsia"/>
          <w:b/>
          <w:highlight w:val="cyan"/>
          <w:lang w:eastAsia="zh-CN"/>
        </w:rPr>
        <w:t>Observation</w:t>
      </w:r>
      <w:r w:rsidRPr="00BC41DF">
        <w:rPr>
          <w:rStyle w:val="normaltextrun"/>
          <w:rFonts w:eastAsiaTheme="minorEastAsia"/>
          <w:b/>
          <w:highlight w:val="cyan"/>
          <w:lang w:eastAsia="zh-CN"/>
        </w:rPr>
        <w:t xml:space="preserve"> 5:</w:t>
      </w:r>
      <w:r>
        <w:rPr>
          <w:rStyle w:val="normaltextrun"/>
          <w:rFonts w:eastAsiaTheme="minorEastAsia"/>
          <w:lang w:eastAsia="zh-CN"/>
        </w:rPr>
        <w:t xml:space="preserve"> views are diverging, further discussion is required</w:t>
      </w:r>
    </w:p>
    <w:p w:rsidR="00053765" w:rsidRDefault="00C45C90">
      <w:pPr>
        <w:spacing w:after="0"/>
        <w:rPr>
          <w:rStyle w:val="normaltextrun"/>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547"/>
        <w:gridCol w:w="6513"/>
      </w:tblGrid>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547"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513" w:type="dxa"/>
          </w:tcPr>
          <w:p w:rsidR="00053765" w:rsidRDefault="00C45C90">
            <w:pPr>
              <w:rPr>
                <w:rFonts w:eastAsiaTheme="minorEastAsia"/>
                <w:sz w:val="18"/>
                <w:szCs w:val="18"/>
                <w:lang w:eastAsia="zh-CN"/>
              </w:rPr>
            </w:pPr>
            <w:r>
              <w:rPr>
                <w:rFonts w:eastAsiaTheme="minorEastAsia"/>
                <w:sz w:val="18"/>
                <w:szCs w:val="18"/>
                <w:lang w:eastAsia="zh-CN"/>
              </w:rPr>
              <w:t xml:space="preserve">We prefer option 1. </w:t>
            </w:r>
          </w:p>
        </w:tc>
      </w:tr>
      <w:tr w:rsidR="00053765">
        <w:tc>
          <w:tcPr>
            <w:tcW w:w="2547"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Support </w:t>
            </w:r>
            <w:r>
              <w:rPr>
                <w:rFonts w:eastAsiaTheme="minorEastAsia"/>
                <w:sz w:val="18"/>
                <w:szCs w:val="18"/>
                <w:lang w:eastAsia="zh-CN"/>
              </w:rPr>
              <w:t>option</w:t>
            </w:r>
            <w:r>
              <w:rPr>
                <w:rFonts w:eastAsiaTheme="minorEastAsia" w:hint="eastAsia"/>
                <w:sz w:val="18"/>
                <w:szCs w:val="18"/>
                <w:lang w:eastAsia="zh-CN"/>
              </w:rPr>
              <w:t xml:space="preserve"> 2. PDSCHs are not rate-matched on non-serving cell SSBs in Rel-15/16. If rate matching on non-serving cell SSB is introduced in Rel-17, it is difficult to ensure the same throughput as Rel-15/16. If interference from non-serving cell SSB is not an issue in Rel-15/16, it should not be an issue in Rel-17.</w:t>
            </w:r>
          </w:p>
        </w:tc>
      </w:tr>
      <w:tr w:rsidR="00053765">
        <w:tc>
          <w:tcPr>
            <w:tcW w:w="2547"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513" w:type="dxa"/>
          </w:tcPr>
          <w:p w:rsidR="00053765" w:rsidRDefault="00C45C90">
            <w:pPr>
              <w:rPr>
                <w:rFonts w:eastAsiaTheme="minorEastAsia"/>
                <w:sz w:val="18"/>
                <w:szCs w:val="18"/>
                <w:lang w:eastAsia="zh-CN"/>
              </w:rPr>
            </w:pPr>
            <w:r>
              <w:rPr>
                <w:rFonts w:eastAsiaTheme="minorEastAsia" w:hint="eastAsia"/>
                <w:sz w:val="18"/>
                <w:szCs w:val="18"/>
                <w:lang w:eastAsia="zh-CN"/>
              </w:rPr>
              <w:t>We are confused with this proposal. What kind of signal rate match non-serving cell SSB? Serving cell PDSCH or non-serving cell PDSCH? Further clarification is needed.</w:t>
            </w:r>
          </w:p>
        </w:tc>
      </w:tr>
      <w:tr w:rsidR="008352F7">
        <w:tc>
          <w:tcPr>
            <w:tcW w:w="2547" w:type="dxa"/>
          </w:tcPr>
          <w:p w:rsidR="008352F7" w:rsidRDefault="008352F7">
            <w:pPr>
              <w:rPr>
                <w:rFonts w:eastAsiaTheme="minorEastAsia"/>
                <w:sz w:val="18"/>
                <w:szCs w:val="18"/>
                <w:lang w:eastAsia="zh-CN"/>
              </w:rPr>
            </w:pPr>
            <w:r>
              <w:rPr>
                <w:rFonts w:eastAsiaTheme="minorEastAsia"/>
                <w:sz w:val="18"/>
                <w:szCs w:val="18"/>
                <w:lang w:eastAsia="zh-CN"/>
              </w:rPr>
              <w:t>Samsung</w:t>
            </w:r>
          </w:p>
        </w:tc>
        <w:tc>
          <w:tcPr>
            <w:tcW w:w="6513" w:type="dxa"/>
          </w:tcPr>
          <w:p w:rsidR="008352F7" w:rsidRDefault="008352F7">
            <w:pPr>
              <w:rPr>
                <w:rFonts w:eastAsiaTheme="minorEastAsia"/>
                <w:sz w:val="18"/>
                <w:szCs w:val="18"/>
                <w:lang w:eastAsia="zh-CN"/>
              </w:rPr>
            </w:pPr>
            <w:r>
              <w:rPr>
                <w:rFonts w:eastAsiaTheme="minorEastAsia"/>
                <w:sz w:val="18"/>
                <w:szCs w:val="18"/>
                <w:lang w:eastAsia="zh-CN"/>
              </w:rPr>
              <w:t>We agree with ZTE that further clarifications/elaborations are needed for this proposal.</w:t>
            </w:r>
          </w:p>
        </w:tc>
      </w:tr>
      <w:tr w:rsidR="00AF0555">
        <w:tc>
          <w:tcPr>
            <w:tcW w:w="2547" w:type="dxa"/>
          </w:tcPr>
          <w:p w:rsidR="00AF0555" w:rsidRDefault="00AF0555">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513" w:type="dxa"/>
          </w:tcPr>
          <w:p w:rsidR="00AF0555" w:rsidRDefault="00AF0555">
            <w:pPr>
              <w:rPr>
                <w:rFonts w:eastAsiaTheme="minorEastAsia"/>
                <w:sz w:val="18"/>
                <w:szCs w:val="18"/>
                <w:lang w:eastAsia="zh-CN"/>
              </w:rPr>
            </w:pPr>
            <w:r>
              <w:rPr>
                <w:rFonts w:eastAsiaTheme="minorEastAsia"/>
                <w:sz w:val="18"/>
                <w:szCs w:val="18"/>
                <w:lang w:eastAsia="zh-CN"/>
              </w:rPr>
              <w:t>Support option 1</w:t>
            </w:r>
          </w:p>
        </w:tc>
      </w:tr>
      <w:bookmarkEnd w:id="2"/>
      <w:bookmarkEnd w:id="3"/>
      <w:tr w:rsidR="00F9257E" w:rsidTr="00F9257E">
        <w:tc>
          <w:tcPr>
            <w:tcW w:w="2547" w:type="dxa"/>
          </w:tcPr>
          <w:p w:rsidR="00F9257E" w:rsidRDefault="00F9257E" w:rsidP="00C8369A">
            <w:pPr>
              <w:rPr>
                <w:rFonts w:eastAsiaTheme="minorEastAsia"/>
                <w:sz w:val="18"/>
                <w:szCs w:val="18"/>
                <w:lang w:eastAsia="zh-CN"/>
              </w:rPr>
            </w:pPr>
            <w:r>
              <w:rPr>
                <w:rFonts w:eastAsiaTheme="minorEastAsia"/>
                <w:sz w:val="18"/>
                <w:szCs w:val="18"/>
                <w:lang w:eastAsia="zh-CN"/>
              </w:rPr>
              <w:t>LG</w:t>
            </w:r>
          </w:p>
        </w:tc>
        <w:tc>
          <w:tcPr>
            <w:tcW w:w="6513" w:type="dxa"/>
          </w:tcPr>
          <w:p w:rsidR="00F9257E" w:rsidRDefault="00F9257E" w:rsidP="00C8369A">
            <w:pPr>
              <w:rPr>
                <w:rFonts w:eastAsiaTheme="minorEastAsia"/>
                <w:sz w:val="18"/>
                <w:szCs w:val="18"/>
                <w:lang w:eastAsia="zh-CN"/>
              </w:rPr>
            </w:pPr>
            <w:r>
              <w:rPr>
                <w:rFonts w:eastAsiaTheme="minorEastAsia"/>
                <w:sz w:val="18"/>
                <w:szCs w:val="18"/>
                <w:lang w:eastAsia="zh-CN"/>
              </w:rPr>
              <w:t>We agree with OPPO.</w:t>
            </w:r>
          </w:p>
        </w:tc>
      </w:tr>
      <w:tr w:rsidR="00CA3CD4" w:rsidTr="00F9257E">
        <w:tc>
          <w:tcPr>
            <w:tcW w:w="2547" w:type="dxa"/>
          </w:tcPr>
          <w:p w:rsidR="00CA3CD4" w:rsidRDefault="00CA3CD4" w:rsidP="00CA3CD4">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rsidR="00CA3CD4" w:rsidRDefault="00CA3CD4" w:rsidP="00CA3CD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gree with ZTR and Samsung that </w:t>
            </w:r>
            <w:r w:rsidRPr="00F03676">
              <w:rPr>
                <w:rFonts w:eastAsiaTheme="minorEastAsia"/>
                <w:sz w:val="18"/>
                <w:szCs w:val="18"/>
                <w:lang w:eastAsia="zh-CN"/>
              </w:rPr>
              <w:t>further clarification</w:t>
            </w:r>
            <w:r>
              <w:rPr>
                <w:rFonts w:eastAsiaTheme="minorEastAsia"/>
                <w:sz w:val="18"/>
                <w:szCs w:val="18"/>
                <w:lang w:eastAsia="zh-CN"/>
              </w:rPr>
              <w:t xml:space="preserve"> is needed.</w:t>
            </w:r>
          </w:p>
        </w:tc>
      </w:tr>
      <w:tr w:rsidR="009A1447" w:rsidTr="009A1447">
        <w:tc>
          <w:tcPr>
            <w:tcW w:w="2547" w:type="dxa"/>
          </w:tcPr>
          <w:p w:rsidR="009A1447" w:rsidRDefault="009A1447" w:rsidP="00C8369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513" w:type="dxa"/>
          </w:tcPr>
          <w:p w:rsidR="009A1447" w:rsidRDefault="009A1447" w:rsidP="00C8369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 In R16, the UE would not conduct rate matching around all non-serving cell SSB. Now in R17, with additional non-serving cell information, the UE even could conduct interference cancellation. We don’t see the motivation of SSB rate matching.</w:t>
            </w:r>
          </w:p>
        </w:tc>
      </w:tr>
      <w:tr w:rsidR="00FE20CD" w:rsidTr="009A1447">
        <w:tc>
          <w:tcPr>
            <w:tcW w:w="2547" w:type="dxa"/>
          </w:tcPr>
          <w:p w:rsidR="00FE20CD" w:rsidRDefault="00FE20CD"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513" w:type="dxa"/>
          </w:tcPr>
          <w:p w:rsidR="00FE20CD" w:rsidRDefault="00DA1256" w:rsidP="00C8369A">
            <w:pPr>
              <w:rPr>
                <w:rFonts w:eastAsiaTheme="minorEastAsia"/>
                <w:sz w:val="18"/>
                <w:szCs w:val="18"/>
                <w:lang w:eastAsia="zh-CN"/>
              </w:rPr>
            </w:pPr>
            <w:r>
              <w:rPr>
                <w:rFonts w:eastAsiaTheme="minorEastAsia"/>
                <w:sz w:val="18"/>
                <w:szCs w:val="18"/>
                <w:lang w:eastAsia="zh-CN"/>
              </w:rPr>
              <w:t>Support option 2. We are confused on the motivation of SSB rate matching for multi-TRP op</w:t>
            </w:r>
            <w:r w:rsidR="00240475">
              <w:rPr>
                <w:rFonts w:eastAsiaTheme="minorEastAsia"/>
                <w:sz w:val="18"/>
                <w:szCs w:val="18"/>
                <w:lang w:eastAsia="zh-CN"/>
              </w:rPr>
              <w:t>eration.</w:t>
            </w:r>
          </w:p>
        </w:tc>
      </w:tr>
      <w:tr w:rsidR="004E70BE" w:rsidTr="009A1447">
        <w:tc>
          <w:tcPr>
            <w:tcW w:w="2547"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513" w:type="dxa"/>
          </w:tcPr>
          <w:p w:rsidR="004E70BE" w:rsidRDefault="004E70BE" w:rsidP="004E70BE">
            <w:pPr>
              <w:rPr>
                <w:rFonts w:eastAsiaTheme="minorEastAsia"/>
                <w:sz w:val="18"/>
                <w:szCs w:val="18"/>
                <w:lang w:eastAsia="zh-CN"/>
              </w:rPr>
            </w:pPr>
            <w:r>
              <w:rPr>
                <w:rFonts w:eastAsiaTheme="minorEastAsia"/>
                <w:sz w:val="18"/>
                <w:szCs w:val="18"/>
                <w:lang w:eastAsia="zh-CN"/>
              </w:rPr>
              <w:t>We think the two options are confusing.</w:t>
            </w:r>
          </w:p>
          <w:p w:rsidR="004E70BE" w:rsidRDefault="004E70BE" w:rsidP="004E70BE">
            <w:pPr>
              <w:rPr>
                <w:rFonts w:eastAsiaTheme="minorEastAsia"/>
                <w:sz w:val="18"/>
                <w:szCs w:val="18"/>
                <w:lang w:eastAsia="zh-CN"/>
              </w:rPr>
            </w:pPr>
            <w:r>
              <w:rPr>
                <w:rFonts w:eastAsiaTheme="minorEastAsia"/>
                <w:sz w:val="18"/>
                <w:szCs w:val="18"/>
                <w:lang w:eastAsia="zh-CN"/>
              </w:rPr>
              <w:lastRenderedPageBreak/>
              <w:t xml:space="preserve">For PDSCH/PDCCH from neighbor cell, it is natural that neighbor SSB should be considered for rate matching. </w:t>
            </w:r>
          </w:p>
          <w:p w:rsidR="004E70BE" w:rsidRDefault="004E70BE" w:rsidP="004E70BE">
            <w:pPr>
              <w:rPr>
                <w:rFonts w:eastAsiaTheme="minorEastAsia"/>
                <w:sz w:val="18"/>
                <w:szCs w:val="18"/>
                <w:lang w:eastAsia="zh-CN"/>
              </w:rPr>
            </w:pPr>
            <w:r>
              <w:rPr>
                <w:rFonts w:eastAsiaTheme="minorEastAsia"/>
                <w:sz w:val="18"/>
                <w:szCs w:val="18"/>
                <w:lang w:eastAsia="zh-CN"/>
              </w:rPr>
              <w:t>The open issue is PDSCH/PDCCH in current serving cell.</w:t>
            </w:r>
          </w:p>
          <w:p w:rsidR="004E70BE" w:rsidRDefault="004E70BE" w:rsidP="004E70BE">
            <w:pPr>
              <w:rPr>
                <w:rFonts w:eastAsiaTheme="minorEastAsia"/>
                <w:sz w:val="18"/>
                <w:szCs w:val="18"/>
                <w:lang w:eastAsia="zh-CN"/>
              </w:rPr>
            </w:pPr>
            <w:r>
              <w:rPr>
                <w:rFonts w:eastAsiaTheme="minorEastAsia"/>
                <w:sz w:val="18"/>
                <w:szCs w:val="18"/>
                <w:lang w:eastAsia="zh-CN"/>
              </w:rPr>
              <w:t>It seems we cannot simply say rate matching should be supported around non-serving cell SSB or not.</w:t>
            </w:r>
          </w:p>
        </w:tc>
      </w:tr>
      <w:tr w:rsidR="00A94D87" w:rsidTr="009A1447">
        <w:tc>
          <w:tcPr>
            <w:tcW w:w="2547" w:type="dxa"/>
          </w:tcPr>
          <w:p w:rsidR="00A94D87" w:rsidRDefault="00A94D87" w:rsidP="004E70BE">
            <w:pPr>
              <w:rPr>
                <w:rFonts w:eastAsiaTheme="minorEastAsia"/>
                <w:sz w:val="18"/>
                <w:szCs w:val="18"/>
                <w:lang w:eastAsia="zh-CN"/>
              </w:rPr>
            </w:pPr>
            <w:r>
              <w:rPr>
                <w:rFonts w:eastAsiaTheme="minorEastAsia"/>
                <w:sz w:val="18"/>
                <w:szCs w:val="18"/>
                <w:lang w:eastAsia="zh-CN"/>
              </w:rPr>
              <w:lastRenderedPageBreak/>
              <w:t>Nokia</w:t>
            </w:r>
          </w:p>
        </w:tc>
        <w:tc>
          <w:tcPr>
            <w:tcW w:w="6513" w:type="dxa"/>
          </w:tcPr>
          <w:p w:rsidR="00A94D87" w:rsidRDefault="00A94D87" w:rsidP="004E70BE">
            <w:pPr>
              <w:rPr>
                <w:rFonts w:eastAsiaTheme="minorEastAsia"/>
                <w:sz w:val="18"/>
                <w:szCs w:val="18"/>
                <w:lang w:eastAsia="zh-CN"/>
              </w:rPr>
            </w:pPr>
            <w:r>
              <w:rPr>
                <w:rFonts w:eastAsiaTheme="minorEastAsia"/>
                <w:sz w:val="18"/>
                <w:szCs w:val="18"/>
                <w:lang w:eastAsia="zh-CN"/>
              </w:rPr>
              <w:t>Option 2. Non</w:t>
            </w:r>
            <w:r w:rsidR="00945A0D">
              <w:rPr>
                <w:rFonts w:eastAsiaTheme="minorEastAsia"/>
                <w:sz w:val="18"/>
                <w:szCs w:val="18"/>
                <w:lang w:eastAsia="zh-CN"/>
              </w:rPr>
              <w:t>-</w:t>
            </w:r>
            <w:r>
              <w:rPr>
                <w:rFonts w:eastAsiaTheme="minorEastAsia"/>
                <w:sz w:val="18"/>
                <w:szCs w:val="18"/>
                <w:lang w:eastAsia="zh-CN"/>
              </w:rPr>
              <w:t xml:space="preserve">serving cell SSBs are measured only for BM. </w:t>
            </w:r>
          </w:p>
        </w:tc>
      </w:tr>
      <w:tr w:rsidR="00646D53" w:rsidTr="009A1447">
        <w:tc>
          <w:tcPr>
            <w:tcW w:w="2547" w:type="dxa"/>
          </w:tcPr>
          <w:p w:rsidR="00646D53" w:rsidRDefault="00646D53" w:rsidP="00646D53">
            <w:pPr>
              <w:rPr>
                <w:rFonts w:eastAsiaTheme="minorEastAsia"/>
                <w:sz w:val="18"/>
                <w:szCs w:val="18"/>
                <w:lang w:eastAsia="zh-CN"/>
              </w:rPr>
            </w:pPr>
            <w:r>
              <w:rPr>
                <w:rFonts w:eastAsiaTheme="minorEastAsia" w:hint="eastAsia"/>
                <w:sz w:val="18"/>
                <w:szCs w:val="18"/>
                <w:lang w:eastAsia="zh-CN"/>
              </w:rPr>
              <w:t>Xiaomi</w:t>
            </w:r>
          </w:p>
        </w:tc>
        <w:tc>
          <w:tcPr>
            <w:tcW w:w="6513" w:type="dxa"/>
          </w:tcPr>
          <w:p w:rsidR="00646D53" w:rsidRDefault="00646D53" w:rsidP="00646D53">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urther </w:t>
            </w:r>
            <w:r>
              <w:rPr>
                <w:rFonts w:eastAsiaTheme="minorEastAsia"/>
                <w:sz w:val="18"/>
                <w:szCs w:val="18"/>
                <w:lang w:eastAsia="zh-CN"/>
              </w:rPr>
              <w:t>clarification is needed to make it clear that PDCCH/PDSCH from serving cell and/or non-serving cell.</w:t>
            </w:r>
          </w:p>
        </w:tc>
      </w:tr>
      <w:tr w:rsidR="00D22626" w:rsidTr="00FB2173">
        <w:tc>
          <w:tcPr>
            <w:tcW w:w="2547" w:type="dxa"/>
          </w:tcPr>
          <w:p w:rsidR="00D22626" w:rsidRDefault="00D22626" w:rsidP="00FB2173">
            <w:pPr>
              <w:rPr>
                <w:rFonts w:eastAsiaTheme="minorEastAsia"/>
                <w:sz w:val="18"/>
                <w:szCs w:val="18"/>
                <w:lang w:eastAsia="zh-CN"/>
              </w:rPr>
            </w:pPr>
            <w:r>
              <w:rPr>
                <w:rFonts w:eastAsiaTheme="minorEastAsia" w:hint="eastAsia"/>
                <w:sz w:val="18"/>
                <w:szCs w:val="18"/>
                <w:lang w:eastAsia="zh-CN"/>
              </w:rPr>
              <w:t>CATT</w:t>
            </w:r>
          </w:p>
        </w:tc>
        <w:tc>
          <w:tcPr>
            <w:tcW w:w="6513" w:type="dxa"/>
          </w:tcPr>
          <w:p w:rsidR="00D22626" w:rsidRDefault="00D22626" w:rsidP="00FB2173">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e are open to discuss this issue.</w:t>
            </w:r>
          </w:p>
        </w:tc>
      </w:tr>
      <w:tr w:rsidR="00D22626" w:rsidTr="009A1447">
        <w:tc>
          <w:tcPr>
            <w:tcW w:w="2547" w:type="dxa"/>
          </w:tcPr>
          <w:p w:rsidR="00D22626" w:rsidRPr="00D22626" w:rsidRDefault="00926A35" w:rsidP="00646D53">
            <w:pPr>
              <w:rPr>
                <w:rFonts w:eastAsiaTheme="minorEastAsia"/>
                <w:sz w:val="18"/>
                <w:szCs w:val="18"/>
                <w:lang w:eastAsia="zh-CN"/>
              </w:rPr>
            </w:pPr>
            <w:r>
              <w:rPr>
                <w:rFonts w:eastAsiaTheme="minorEastAsia"/>
                <w:sz w:val="18"/>
                <w:szCs w:val="18"/>
                <w:lang w:eastAsia="zh-CN"/>
              </w:rPr>
              <w:t>Ericsson</w:t>
            </w:r>
          </w:p>
        </w:tc>
        <w:tc>
          <w:tcPr>
            <w:tcW w:w="6513" w:type="dxa"/>
          </w:tcPr>
          <w:p w:rsidR="00D22626" w:rsidRDefault="00926A35" w:rsidP="00646D53">
            <w:pPr>
              <w:rPr>
                <w:rFonts w:eastAsiaTheme="minorEastAsia"/>
                <w:sz w:val="18"/>
                <w:szCs w:val="18"/>
                <w:lang w:eastAsia="zh-CN"/>
              </w:rPr>
            </w:pPr>
            <w:r>
              <w:rPr>
                <w:rFonts w:eastAsiaTheme="minorEastAsia"/>
                <w:sz w:val="18"/>
                <w:szCs w:val="18"/>
                <w:lang w:eastAsia="zh-CN"/>
              </w:rPr>
              <w:t>Support Option 1.</w:t>
            </w:r>
          </w:p>
        </w:tc>
      </w:tr>
      <w:tr w:rsidR="00B7252B" w:rsidTr="009A1447">
        <w:tc>
          <w:tcPr>
            <w:tcW w:w="2547"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513" w:type="dxa"/>
          </w:tcPr>
          <w:p w:rsidR="00B7252B" w:rsidRDefault="00B7252B" w:rsidP="00B7252B">
            <w:pPr>
              <w:rPr>
                <w:rFonts w:eastAsiaTheme="minorEastAsia"/>
                <w:sz w:val="18"/>
                <w:szCs w:val="18"/>
                <w:lang w:eastAsia="zh-CN"/>
              </w:rPr>
            </w:pPr>
            <w:r>
              <w:rPr>
                <w:rFonts w:eastAsiaTheme="minorEastAsia"/>
                <w:sz w:val="18"/>
                <w:szCs w:val="18"/>
                <w:lang w:eastAsia="zh-CN"/>
              </w:rPr>
              <w:t>Option 2.</w:t>
            </w:r>
          </w:p>
        </w:tc>
      </w:tr>
    </w:tbl>
    <w:p w:rsidR="00053765" w:rsidRDefault="00053765">
      <w:pPr>
        <w:spacing w:line="360" w:lineRule="auto"/>
        <w:rPr>
          <w:rFonts w:eastAsiaTheme="minorEastAsia" w:cs="Times"/>
          <w:lang w:val="en-GB" w:eastAsia="zh-CN"/>
        </w:rPr>
      </w:pPr>
    </w:p>
    <w:p w:rsidR="00053765" w:rsidRDefault="00C45C90">
      <w:pPr>
        <w:pStyle w:val="title2"/>
        <w:rPr>
          <w:sz w:val="24"/>
        </w:rPr>
      </w:pPr>
      <w:r>
        <w:rPr>
          <w:sz w:val="24"/>
        </w:rPr>
        <w:t>I</w:t>
      </w:r>
      <w:r>
        <w:rPr>
          <w:rFonts w:hint="eastAsia"/>
          <w:sz w:val="24"/>
        </w:rPr>
        <w:t xml:space="preserve">tem </w:t>
      </w:r>
      <w:r>
        <w:rPr>
          <w:sz w:val="24"/>
        </w:rPr>
        <w:t>6: Synchronization assumption</w:t>
      </w:r>
    </w:p>
    <w:p w:rsidR="00053765" w:rsidRDefault="00C45C90">
      <w:pPr>
        <w:rPr>
          <w:rStyle w:val="normaltextrun"/>
          <w:rFonts w:eastAsiaTheme="minorEastAsia"/>
          <w:sz w:val="22"/>
          <w:lang w:eastAsia="zh-CN"/>
        </w:rPr>
      </w:pPr>
      <w:r>
        <w:rPr>
          <w:rFonts w:eastAsiaTheme="minorEastAsia"/>
          <w:bCs/>
          <w:iCs/>
          <w:lang w:val="en-GB"/>
        </w:rPr>
        <w:t xml:space="preserve">There are several contributions discussing synchronization assumption, further discuss following cases </w:t>
      </w:r>
    </w:p>
    <w:p w:rsidR="00053765" w:rsidRDefault="00C45C90">
      <w:pPr>
        <w:pStyle w:val="af1"/>
        <w:widowControl/>
        <w:numPr>
          <w:ilvl w:val="0"/>
          <w:numId w:val="14"/>
        </w:numPr>
        <w:spacing w:after="160" w:line="259" w:lineRule="auto"/>
        <w:ind w:left="360" w:firstLineChars="0"/>
        <w:contextualSpacing/>
        <w:jc w:val="left"/>
        <w:rPr>
          <w:rFonts w:ascii="Times New Roman" w:hAnsi="Times New Roman"/>
          <w:bCs/>
          <w:color w:val="000000"/>
        </w:rPr>
      </w:pPr>
      <w:r>
        <w:rPr>
          <w:rFonts w:ascii="Times New Roman" w:hAnsi="Times New Roman"/>
          <w:bCs/>
          <w:color w:val="000000"/>
        </w:rPr>
        <w:t>For FR1, agree on one of the cases below:</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 xml:space="preserve">Case 1a: &gt; CP on same/different OS  </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assumes that the inter-cell M-TRP signals may be beyond the CP length</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 xml:space="preserve">Case 1b: &lt; CP on same OS, &gt; CP on different OS  </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is not expected to receive inter-cell M-TRP signals beyond the CP length simultaneously</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 xml:space="preserve">Case 1c: &lt; CP on same/different OS </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assumes that the inter-cell M-TRP signals are within the CP length</w:t>
      </w:r>
      <w:r>
        <w:rPr>
          <w:rFonts w:ascii="Times New Roman" w:hAnsi="Times New Roman"/>
          <w:bCs/>
          <w:color w:val="000000"/>
        </w:rPr>
        <w:t xml:space="preserve">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Case 1d: Not supported</w:t>
      </w:r>
    </w:p>
    <w:p w:rsidR="00053765" w:rsidRDefault="00C45C90">
      <w:pPr>
        <w:pStyle w:val="af1"/>
        <w:widowControl/>
        <w:numPr>
          <w:ilvl w:val="0"/>
          <w:numId w:val="14"/>
        </w:numPr>
        <w:spacing w:after="160" w:line="259" w:lineRule="auto"/>
        <w:ind w:left="360" w:firstLineChars="0"/>
        <w:contextualSpacing/>
        <w:jc w:val="left"/>
        <w:rPr>
          <w:rFonts w:ascii="Times New Roman" w:hAnsi="Times New Roman"/>
          <w:bCs/>
          <w:color w:val="000000"/>
        </w:rPr>
      </w:pPr>
      <w:r>
        <w:rPr>
          <w:rFonts w:ascii="Times New Roman" w:hAnsi="Times New Roman"/>
          <w:bCs/>
          <w:color w:val="000000"/>
        </w:rPr>
        <w:t>For FR2, agree on one of the cases below:</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Case 2a: &gt; CP on same/different OS</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assumes that the inter-cell M-TRP signals may be beyond the CP length</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 xml:space="preserve">Case 2b: &lt; CP on same OS, &gt; CP on different OS  </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is not expected to receive inter-cell M-TRP signals beyond the CP length simultaneously</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 xml:space="preserve">Case 2c: &lt; CP on same/different OS  </w:t>
      </w:r>
    </w:p>
    <w:p w:rsidR="00053765" w:rsidRDefault="00C45C90">
      <w:pPr>
        <w:pStyle w:val="af1"/>
        <w:widowControl/>
        <w:numPr>
          <w:ilvl w:val="1"/>
          <w:numId w:val="15"/>
        </w:numPr>
        <w:spacing w:after="160" w:line="259" w:lineRule="auto"/>
        <w:ind w:firstLineChars="0"/>
        <w:contextualSpacing/>
        <w:jc w:val="left"/>
        <w:rPr>
          <w:rFonts w:ascii="Times New Roman" w:hAnsi="Times New Roman"/>
          <w:bCs/>
          <w:color w:val="000000"/>
        </w:rPr>
      </w:pPr>
      <w:r>
        <w:rPr>
          <w:rFonts w:ascii="Times New Roman" w:hAnsi="Times New Roman"/>
          <w:color w:val="000000"/>
        </w:rPr>
        <w:t>UE assumes that the inter-cell M-TRP signals are within the CP length</w:t>
      </w:r>
    </w:p>
    <w:p w:rsidR="00053765" w:rsidRDefault="00C45C90">
      <w:pPr>
        <w:pStyle w:val="af1"/>
        <w:widowControl/>
        <w:numPr>
          <w:ilvl w:val="0"/>
          <w:numId w:val="15"/>
        </w:numPr>
        <w:spacing w:after="160" w:line="259" w:lineRule="auto"/>
        <w:ind w:firstLineChars="0"/>
        <w:contextualSpacing/>
        <w:jc w:val="left"/>
        <w:rPr>
          <w:rFonts w:ascii="Times New Roman" w:hAnsi="Times New Roman"/>
          <w:bCs/>
          <w:color w:val="000000"/>
        </w:rPr>
      </w:pPr>
      <w:r>
        <w:rPr>
          <w:rFonts w:ascii="Times New Roman" w:hAnsi="Times New Roman"/>
          <w:bCs/>
          <w:color w:val="000000"/>
        </w:rPr>
        <w:t>Case 2d: Not supported</w:t>
      </w:r>
    </w:p>
    <w:p w:rsidR="00053765" w:rsidRDefault="00D55374">
      <w:pPr>
        <w:spacing w:line="360" w:lineRule="auto"/>
        <w:rPr>
          <w:rFonts w:eastAsiaTheme="minorEastAsia"/>
          <w:b/>
          <w:bCs/>
          <w:iCs/>
          <w:lang w:val="en-GB"/>
        </w:rPr>
      </w:pPr>
      <w:r w:rsidRPr="00024EF2">
        <w:rPr>
          <w:rFonts w:eastAsiaTheme="minorEastAsia"/>
          <w:b/>
          <w:bCs/>
          <w:iCs/>
          <w:highlight w:val="cyan"/>
          <w:lang w:val="en-GB"/>
        </w:rPr>
        <w:t xml:space="preserve">Observation </w:t>
      </w:r>
      <w:r w:rsidR="00C45C90" w:rsidRPr="00024EF2">
        <w:rPr>
          <w:rFonts w:eastAsiaTheme="minorEastAsia"/>
          <w:b/>
          <w:bCs/>
          <w:iCs/>
          <w:highlight w:val="cyan"/>
          <w:lang w:val="en-GB"/>
        </w:rPr>
        <w:t>6:</w:t>
      </w:r>
      <w:r w:rsidR="00C45C90">
        <w:rPr>
          <w:rFonts w:eastAsiaTheme="minorEastAsia"/>
          <w:b/>
          <w:bCs/>
          <w:iCs/>
          <w:lang w:val="en-GB"/>
        </w:rPr>
        <w:t xml:space="preserve"> </w:t>
      </w:r>
      <w:r w:rsidRPr="00D22B03">
        <w:rPr>
          <w:rFonts w:eastAsiaTheme="minorEastAsia"/>
          <w:bCs/>
          <w:iCs/>
          <w:lang w:val="en-GB"/>
        </w:rPr>
        <w:t>views from companies are diverging</w:t>
      </w:r>
      <w:r>
        <w:rPr>
          <w:rFonts w:eastAsiaTheme="minorEastAsia"/>
          <w:bCs/>
          <w:iCs/>
          <w:lang w:val="en-GB"/>
        </w:rPr>
        <w:t>, slight majority supports case 1c and 2c</w:t>
      </w: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405"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655" w:type="dxa"/>
          </w:tcPr>
          <w:p w:rsidR="00053765" w:rsidRDefault="00C45C90">
            <w:pPr>
              <w:rPr>
                <w:rFonts w:eastAsiaTheme="minorEastAsia"/>
                <w:sz w:val="18"/>
                <w:szCs w:val="18"/>
                <w:lang w:eastAsia="zh-CN"/>
              </w:rPr>
            </w:pPr>
            <w:r>
              <w:rPr>
                <w:rFonts w:eastAsiaTheme="minorEastAsia"/>
                <w:sz w:val="18"/>
                <w:szCs w:val="18"/>
                <w:lang w:eastAsia="zh-CN"/>
              </w:rPr>
              <w:t xml:space="preserve">We do not see the relevance of same OS / different OS. In the case of different OS, is it expected that UE changes the FFT window at the OS-level? What about the leakage from one OS to another OS? We do not think that this is a practical UE implementation. </w:t>
            </w:r>
            <w:r>
              <w:rPr>
                <w:rFonts w:eastAsiaTheme="minorEastAsia"/>
                <w:sz w:val="18"/>
                <w:szCs w:val="18"/>
                <w:lang w:eastAsia="zh-CN"/>
              </w:rPr>
              <w:lastRenderedPageBreak/>
              <w:t>Either there are two parallel FFTs (in which case same or different OS is irrelevant) or there is one FFT timing not changing at OS-level.</w:t>
            </w:r>
          </w:p>
          <w:p w:rsidR="00053765" w:rsidRDefault="00C45C90">
            <w:pPr>
              <w:rPr>
                <w:rFonts w:eastAsiaTheme="minorEastAsia"/>
                <w:sz w:val="18"/>
                <w:szCs w:val="18"/>
                <w:lang w:eastAsia="zh-CN"/>
              </w:rPr>
            </w:pPr>
            <w:r>
              <w:rPr>
                <w:rFonts w:eastAsiaTheme="minorEastAsia"/>
                <w:sz w:val="18"/>
                <w:szCs w:val="18"/>
                <w:lang w:eastAsia="zh-CN"/>
              </w:rPr>
              <w:t xml:space="preserve"> We are open to consider the enhancements only for FR2: i.e. for FR1, only case 1c is acceptable to us. For FR2, Case 2a versus Case 2c can be based on the UE capability. We would be also fine with Case 2c only as this issue was not originally included in the WID.</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lastRenderedPageBreak/>
              <w:t>OPPO</w:t>
            </w:r>
          </w:p>
        </w:tc>
        <w:tc>
          <w:tcPr>
            <w:tcW w:w="6655"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We think this issue is out of scope of the WID. Only Case 1c and 2c can be considered since any enhancement for other assumptions is not in scope. Also, we agree with QC that it is not needed to distinguish same OS and </w:t>
            </w:r>
            <w:r>
              <w:rPr>
                <w:rFonts w:eastAsiaTheme="minorEastAsia"/>
                <w:sz w:val="18"/>
                <w:szCs w:val="18"/>
                <w:lang w:eastAsia="zh-CN"/>
              </w:rPr>
              <w:t>different</w:t>
            </w:r>
            <w:r>
              <w:rPr>
                <w:rFonts w:eastAsiaTheme="minorEastAsia" w:hint="eastAsia"/>
                <w:sz w:val="18"/>
                <w:szCs w:val="18"/>
                <w:lang w:eastAsia="zh-CN"/>
              </w:rPr>
              <w:t xml:space="preserve"> OS.</w:t>
            </w:r>
          </w:p>
        </w:tc>
      </w:tr>
      <w:tr w:rsidR="00053765">
        <w:tc>
          <w:tcPr>
            <w:tcW w:w="2405" w:type="dxa"/>
          </w:tcPr>
          <w:p w:rsidR="00053765" w:rsidRDefault="00C45C90">
            <w:pPr>
              <w:rPr>
                <w:rFonts w:eastAsiaTheme="minorEastAsia"/>
                <w:sz w:val="18"/>
                <w:szCs w:val="18"/>
                <w:lang w:eastAsia="zh-CN"/>
              </w:rPr>
            </w:pPr>
            <w:r>
              <w:rPr>
                <w:rFonts w:eastAsiaTheme="minorEastAsia" w:hint="eastAsia"/>
                <w:sz w:val="18"/>
                <w:szCs w:val="18"/>
                <w:lang w:eastAsia="zh-CN"/>
              </w:rPr>
              <w:t>ZTE</w:t>
            </w:r>
          </w:p>
        </w:tc>
        <w:tc>
          <w:tcPr>
            <w:tcW w:w="6655" w:type="dxa"/>
          </w:tcPr>
          <w:p w:rsidR="00053765" w:rsidRDefault="00C45C90">
            <w:pPr>
              <w:rPr>
                <w:rStyle w:val="normaltextrun"/>
                <w:rFonts w:eastAsiaTheme="minorEastAsia"/>
                <w:bCs/>
                <w:sz w:val="18"/>
                <w:szCs w:val="18"/>
                <w:lang w:eastAsia="zh-CN"/>
              </w:rPr>
            </w:pPr>
            <w:r>
              <w:rPr>
                <w:rStyle w:val="normaltextrun"/>
                <w:rFonts w:eastAsiaTheme="minorEastAsia" w:hint="eastAsia"/>
                <w:bCs/>
                <w:sz w:val="18"/>
                <w:szCs w:val="18"/>
                <w:lang w:eastAsia="zh-CN"/>
              </w:rPr>
              <w:t>Out of scope.</w:t>
            </w:r>
          </w:p>
          <w:p w:rsidR="00053765" w:rsidRDefault="00C45C90">
            <w:pPr>
              <w:rPr>
                <w:rFonts w:eastAsiaTheme="minorEastAsia"/>
                <w:sz w:val="18"/>
                <w:szCs w:val="18"/>
                <w:lang w:eastAsia="zh-CN"/>
              </w:rPr>
            </w:pPr>
            <w:r>
              <w:rPr>
                <w:rStyle w:val="normaltextrun"/>
                <w:rFonts w:eastAsiaTheme="minorEastAsia" w:hint="eastAsia"/>
                <w:bCs/>
                <w:sz w:val="18"/>
                <w:szCs w:val="18"/>
                <w:lang w:eastAsia="zh-CN"/>
              </w:rPr>
              <w:t xml:space="preserve">Considering </w:t>
            </w:r>
            <w:r>
              <w:rPr>
                <w:rStyle w:val="normaltextrun"/>
                <w:rFonts w:eastAsiaTheme="minorEastAsia" w:hint="eastAsia"/>
                <w:bCs/>
                <w:sz w:val="18"/>
                <w:szCs w:val="18"/>
              </w:rPr>
              <w:t xml:space="preserve">the limited time budget and the large scope </w:t>
            </w:r>
            <w:r>
              <w:rPr>
                <w:rStyle w:val="normaltextrun"/>
                <w:rFonts w:eastAsiaTheme="minorEastAsia" w:hint="eastAsia"/>
                <w:bCs/>
                <w:sz w:val="18"/>
                <w:szCs w:val="18"/>
                <w:lang w:eastAsia="zh-CN"/>
              </w:rPr>
              <w:t xml:space="preserve">of </w:t>
            </w:r>
            <w:r>
              <w:rPr>
                <w:rStyle w:val="normaltextrun"/>
                <w:rFonts w:eastAsiaTheme="minorEastAsia"/>
                <w:bCs/>
                <w:sz w:val="18"/>
                <w:szCs w:val="18"/>
              </w:rPr>
              <w:t xml:space="preserve">the current </w:t>
            </w:r>
            <w:r>
              <w:rPr>
                <w:rStyle w:val="normaltextrun"/>
                <w:rFonts w:eastAsiaTheme="minorEastAsia" w:hint="eastAsia"/>
                <w:bCs/>
                <w:sz w:val="18"/>
                <w:szCs w:val="18"/>
              </w:rPr>
              <w:t xml:space="preserve">Rel-17 NR </w:t>
            </w:r>
            <w:proofErr w:type="spellStart"/>
            <w:r>
              <w:rPr>
                <w:rStyle w:val="normaltextrun"/>
                <w:rFonts w:eastAsiaTheme="minorEastAsia" w:hint="eastAsia"/>
                <w:bCs/>
                <w:sz w:val="18"/>
                <w:szCs w:val="18"/>
              </w:rPr>
              <w:t>FeMIMO</w:t>
            </w:r>
            <w:proofErr w:type="spellEnd"/>
            <w:r>
              <w:rPr>
                <w:rStyle w:val="normaltextrun"/>
                <w:rFonts w:eastAsiaTheme="minorEastAsia" w:hint="eastAsia"/>
                <w:bCs/>
                <w:sz w:val="18"/>
                <w:szCs w:val="18"/>
              </w:rPr>
              <w:t>,</w:t>
            </w:r>
            <w:r>
              <w:rPr>
                <w:rStyle w:val="normaltextrun"/>
                <w:rFonts w:eastAsiaTheme="minorEastAsia" w:hint="eastAsia"/>
                <w:bCs/>
                <w:sz w:val="18"/>
                <w:szCs w:val="18"/>
                <w:lang w:eastAsia="zh-CN"/>
              </w:rPr>
              <w:t xml:space="preserve"> W</w:t>
            </w:r>
            <w:r>
              <w:rPr>
                <w:rStyle w:val="normaltextrun"/>
                <w:rFonts w:eastAsiaTheme="minorEastAsia" w:hint="eastAsia"/>
                <w:bCs/>
                <w:sz w:val="18"/>
                <w:szCs w:val="18"/>
              </w:rPr>
              <w:t xml:space="preserve">e prefer to deprioritize this issue </w:t>
            </w:r>
            <w:r>
              <w:rPr>
                <w:rStyle w:val="normaltextrun"/>
                <w:rFonts w:eastAsiaTheme="minorEastAsia"/>
                <w:bCs/>
                <w:sz w:val="18"/>
                <w:szCs w:val="18"/>
              </w:rPr>
              <w:t>compared with</w:t>
            </w:r>
            <w:r>
              <w:rPr>
                <w:rStyle w:val="normaltextrun"/>
                <w:rFonts w:eastAsiaTheme="minorEastAsia" w:hint="eastAsia"/>
                <w:bCs/>
                <w:sz w:val="18"/>
                <w:szCs w:val="18"/>
              </w:rPr>
              <w:t xml:space="preserve"> TCI</w:t>
            </w:r>
            <w:r>
              <w:rPr>
                <w:rStyle w:val="normaltextrun"/>
                <w:rFonts w:eastAsiaTheme="minorEastAsia" w:hint="eastAsia"/>
                <w:bCs/>
                <w:sz w:val="18"/>
                <w:szCs w:val="18"/>
                <w:lang w:eastAsia="zh-CN"/>
              </w:rPr>
              <w:t>/QCL</w:t>
            </w:r>
            <w:r>
              <w:rPr>
                <w:rStyle w:val="normaltextrun"/>
                <w:rFonts w:eastAsiaTheme="minorEastAsia" w:hint="eastAsia"/>
                <w:bCs/>
                <w:sz w:val="18"/>
                <w:szCs w:val="18"/>
              </w:rPr>
              <w:t>-related enhancement</w:t>
            </w:r>
            <w:r>
              <w:rPr>
                <w:rStyle w:val="normaltextrun"/>
                <w:rFonts w:eastAsiaTheme="minorEastAsia" w:hint="eastAsia"/>
                <w:bCs/>
                <w:sz w:val="18"/>
                <w:szCs w:val="18"/>
                <w:lang w:eastAsia="zh-CN"/>
              </w:rPr>
              <w:t>.</w:t>
            </w:r>
          </w:p>
        </w:tc>
      </w:tr>
      <w:tr w:rsidR="008352F7">
        <w:tc>
          <w:tcPr>
            <w:tcW w:w="2405" w:type="dxa"/>
          </w:tcPr>
          <w:p w:rsidR="008352F7" w:rsidRDefault="008352F7" w:rsidP="008352F7">
            <w:pPr>
              <w:rPr>
                <w:rFonts w:eastAsiaTheme="minorEastAsia"/>
                <w:sz w:val="18"/>
                <w:szCs w:val="18"/>
                <w:lang w:eastAsia="zh-CN"/>
              </w:rPr>
            </w:pPr>
            <w:r>
              <w:rPr>
                <w:rFonts w:eastAsiaTheme="minorEastAsia"/>
                <w:sz w:val="18"/>
                <w:szCs w:val="18"/>
                <w:lang w:eastAsia="zh-CN"/>
              </w:rPr>
              <w:t>Samsung</w:t>
            </w:r>
          </w:p>
        </w:tc>
        <w:tc>
          <w:tcPr>
            <w:tcW w:w="6655" w:type="dxa"/>
          </w:tcPr>
          <w:p w:rsidR="00FC055C" w:rsidRPr="00FC055C" w:rsidRDefault="008352F7" w:rsidP="00FC055C">
            <w:pPr>
              <w:rPr>
                <w:rStyle w:val="normaltextrun"/>
                <w:rFonts w:eastAsiaTheme="minorEastAsia"/>
                <w:sz w:val="18"/>
                <w:szCs w:val="18"/>
                <w:lang w:eastAsia="zh-CN"/>
              </w:rPr>
            </w:pPr>
            <w:r>
              <w:rPr>
                <w:rFonts w:eastAsiaTheme="minorEastAsia"/>
                <w:sz w:val="18"/>
                <w:szCs w:val="18"/>
                <w:lang w:eastAsia="zh-CN"/>
              </w:rPr>
              <w:t>For Case 1b/2b, it is unclear to us how come the DL receptions on different OS could be beyond the CP, but on the same OS, they are still smaller than the CP length.</w:t>
            </w:r>
            <w:r w:rsidR="00FC055C">
              <w:rPr>
                <w:rFonts w:eastAsiaTheme="minorEastAsia"/>
                <w:sz w:val="18"/>
                <w:szCs w:val="18"/>
                <w:lang w:eastAsia="zh-CN"/>
              </w:rPr>
              <w:t xml:space="preserve"> We are OK with Case 1c/2c, i.e., UE expects that multi-TRP signals are within the CP length </w:t>
            </w:r>
          </w:p>
        </w:tc>
      </w:tr>
      <w:tr w:rsidR="00AF0555">
        <w:tc>
          <w:tcPr>
            <w:tcW w:w="2405" w:type="dxa"/>
          </w:tcPr>
          <w:p w:rsidR="00AF0555" w:rsidRDefault="00AF0555" w:rsidP="008352F7">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rsidR="00AF0555" w:rsidRDefault="00AF0555" w:rsidP="00FC055C">
            <w:pPr>
              <w:rPr>
                <w:rFonts w:eastAsiaTheme="minorEastAsia"/>
                <w:sz w:val="18"/>
                <w:szCs w:val="18"/>
                <w:lang w:eastAsia="zh-CN"/>
              </w:rPr>
            </w:pPr>
            <w:r>
              <w:rPr>
                <w:rFonts w:eastAsiaTheme="minorEastAsia"/>
                <w:sz w:val="18"/>
                <w:szCs w:val="18"/>
                <w:lang w:eastAsia="zh-CN"/>
              </w:rPr>
              <w:t>Agree with QC and OPPO. Case 1c and 2c should only be considered.</w:t>
            </w:r>
          </w:p>
        </w:tc>
      </w:tr>
      <w:tr w:rsidR="00F9257E" w:rsidRPr="000D00CE" w:rsidTr="00F9257E">
        <w:tc>
          <w:tcPr>
            <w:tcW w:w="2405" w:type="dxa"/>
          </w:tcPr>
          <w:p w:rsidR="00F9257E" w:rsidRDefault="00F9257E" w:rsidP="00C8369A">
            <w:pPr>
              <w:rPr>
                <w:rFonts w:eastAsiaTheme="minorEastAsia"/>
                <w:sz w:val="18"/>
                <w:szCs w:val="18"/>
                <w:lang w:eastAsia="zh-CN"/>
              </w:rPr>
            </w:pPr>
            <w:r>
              <w:rPr>
                <w:rFonts w:eastAsiaTheme="minorEastAsia"/>
                <w:sz w:val="18"/>
                <w:szCs w:val="18"/>
                <w:lang w:eastAsia="zh-CN"/>
              </w:rPr>
              <w:t>LG</w:t>
            </w:r>
          </w:p>
        </w:tc>
        <w:tc>
          <w:tcPr>
            <w:tcW w:w="6655" w:type="dxa"/>
          </w:tcPr>
          <w:p w:rsidR="00F9257E" w:rsidRDefault="00F9257E" w:rsidP="00C8369A">
            <w:pPr>
              <w:rPr>
                <w:rFonts w:eastAsiaTheme="minorEastAsia"/>
                <w:sz w:val="18"/>
                <w:szCs w:val="18"/>
                <w:lang w:eastAsia="zh-CN"/>
              </w:rPr>
            </w:pPr>
            <w:r w:rsidRPr="000D00CE">
              <w:rPr>
                <w:rFonts w:eastAsiaTheme="minorEastAsia"/>
                <w:sz w:val="18"/>
                <w:szCs w:val="18"/>
                <w:lang w:eastAsia="zh-CN"/>
              </w:rPr>
              <w:t xml:space="preserve">Considering UE implantation complexity, we are fine with supporting Case 1c for FR 1. </w:t>
            </w:r>
            <w:r>
              <w:rPr>
                <w:rFonts w:eastAsiaTheme="minorEastAsia"/>
                <w:sz w:val="18"/>
                <w:szCs w:val="18"/>
                <w:lang w:eastAsia="zh-CN"/>
              </w:rPr>
              <w:t xml:space="preserve">On the other hand, for FR 2, we can apply different FFT from different panel so Case 2a should be supported. PDSCHs beyond CP is not just because of unsynchronized network but also because of large propagation delay difference. Specifically, cell edge UE can take advantage of URLLC PDSCH repetition in case of blockage scenario. In that case, due to large propagation delay difference and short CP time for FR 2, the two PDSCHs cannot be within CP </w:t>
            </w:r>
            <w:r>
              <w:rPr>
                <w:bCs/>
                <w:color w:val="000000"/>
              </w:rPr>
              <w:t>on same/different OS.</w:t>
            </w:r>
          </w:p>
          <w:p w:rsidR="00F9257E" w:rsidRPr="000D00CE" w:rsidRDefault="00F9257E" w:rsidP="00C8369A">
            <w:pPr>
              <w:rPr>
                <w:rFonts w:eastAsiaTheme="minorEastAsia"/>
              </w:rPr>
            </w:pPr>
            <w:r>
              <w:rPr>
                <w:rFonts w:eastAsiaTheme="minorEastAsia"/>
                <w:sz w:val="18"/>
                <w:szCs w:val="18"/>
                <w:lang w:eastAsia="zh-CN"/>
              </w:rPr>
              <w:t xml:space="preserve">We would like to remove Case 1d/2d since we agree to support </w:t>
            </w:r>
            <w:proofErr w:type="spellStart"/>
            <w:r>
              <w:rPr>
                <w:rFonts w:eastAsiaTheme="minorEastAsia"/>
                <w:sz w:val="18"/>
                <w:szCs w:val="18"/>
                <w:lang w:eastAsia="zh-CN"/>
              </w:rPr>
              <w:t>intercell</w:t>
            </w:r>
            <w:proofErr w:type="spellEnd"/>
            <w:r>
              <w:rPr>
                <w:rFonts w:eastAsiaTheme="minorEastAsia"/>
                <w:sz w:val="18"/>
                <w:szCs w:val="18"/>
                <w:lang w:eastAsia="zh-CN"/>
              </w:rPr>
              <w:t xml:space="preserve"> MTRP in WID.  </w:t>
            </w:r>
          </w:p>
        </w:tc>
      </w:tr>
      <w:tr w:rsidR="00667364" w:rsidRPr="000D00CE" w:rsidTr="00F9257E">
        <w:tc>
          <w:tcPr>
            <w:tcW w:w="2405" w:type="dxa"/>
          </w:tcPr>
          <w:p w:rsidR="00667364" w:rsidRDefault="00667364" w:rsidP="00667364">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rsidR="00667364" w:rsidRPr="000D00CE" w:rsidRDefault="00667364" w:rsidP="00667364">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discuss the s</w:t>
            </w:r>
            <w:r w:rsidRPr="008F75F6">
              <w:rPr>
                <w:rFonts w:eastAsiaTheme="minorEastAsia"/>
                <w:sz w:val="18"/>
                <w:szCs w:val="18"/>
                <w:lang w:eastAsia="zh-CN"/>
              </w:rPr>
              <w:t>ynchronization assumption</w:t>
            </w:r>
            <w:r>
              <w:rPr>
                <w:rFonts w:eastAsiaTheme="minorEastAsia"/>
                <w:sz w:val="18"/>
                <w:szCs w:val="18"/>
                <w:lang w:eastAsia="zh-CN"/>
              </w:rPr>
              <w:t xml:space="preserve"> anymore.</w:t>
            </w:r>
          </w:p>
        </w:tc>
      </w:tr>
      <w:tr w:rsidR="00F16C4A" w:rsidTr="00F16C4A">
        <w:tc>
          <w:tcPr>
            <w:tcW w:w="2405" w:type="dxa"/>
          </w:tcPr>
          <w:p w:rsidR="00F16C4A" w:rsidRDefault="00F16C4A" w:rsidP="00C8369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Pr>
          <w:p w:rsidR="00F16C4A" w:rsidRDefault="00F16C4A" w:rsidP="00C8369A">
            <w:pPr>
              <w:rPr>
                <w:rFonts w:eastAsiaTheme="minorEastAsia"/>
                <w:sz w:val="18"/>
                <w:szCs w:val="18"/>
                <w:lang w:eastAsia="zh-CN"/>
              </w:rPr>
            </w:pPr>
            <w:r>
              <w:rPr>
                <w:rFonts w:eastAsiaTheme="minorEastAsia"/>
                <w:sz w:val="18"/>
                <w:szCs w:val="18"/>
                <w:lang w:eastAsia="zh-CN"/>
              </w:rPr>
              <w:t>We think it should maintain the same requirement for FR1 and FR2 (as the WID says so). With multi-CC structure to implement multi-DCI, the UE should be able to cancel interference in both FR1 and FR2.</w:t>
            </w:r>
          </w:p>
        </w:tc>
      </w:tr>
      <w:tr w:rsidR="00C8369A" w:rsidTr="00F16C4A">
        <w:tc>
          <w:tcPr>
            <w:tcW w:w="2405" w:type="dxa"/>
          </w:tcPr>
          <w:p w:rsidR="00C8369A" w:rsidRDefault="00C8369A"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rsidR="00C8369A" w:rsidRDefault="00013B3E" w:rsidP="00C8369A">
            <w:pPr>
              <w:rPr>
                <w:rFonts w:eastAsiaTheme="minorEastAsia"/>
                <w:sz w:val="18"/>
                <w:szCs w:val="18"/>
                <w:lang w:eastAsia="zh-CN"/>
              </w:rPr>
            </w:pPr>
            <w:r>
              <w:rPr>
                <w:rFonts w:eastAsiaTheme="minorEastAsia"/>
                <w:sz w:val="18"/>
                <w:szCs w:val="18"/>
                <w:lang w:eastAsia="zh-CN"/>
              </w:rPr>
              <w:t>Only case 1c and 2c are considered in Rel-17.</w:t>
            </w:r>
          </w:p>
        </w:tc>
      </w:tr>
      <w:tr w:rsidR="004E70BE" w:rsidTr="00F16C4A">
        <w:tc>
          <w:tcPr>
            <w:tcW w:w="2405"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655" w:type="dxa"/>
          </w:tcPr>
          <w:p w:rsidR="004E70BE" w:rsidRDefault="004E70BE" w:rsidP="004E70BE">
            <w:pPr>
              <w:rPr>
                <w:rFonts w:eastAsiaTheme="minorEastAsia"/>
                <w:sz w:val="18"/>
                <w:szCs w:val="18"/>
                <w:lang w:eastAsia="zh-CN"/>
              </w:rPr>
            </w:pPr>
            <w:r>
              <w:rPr>
                <w:rFonts w:eastAsiaTheme="minorEastAsia"/>
                <w:sz w:val="18"/>
                <w:szCs w:val="18"/>
                <w:lang w:eastAsia="zh-CN"/>
              </w:rPr>
              <w:t>We do not know why this needs to be discussed.</w:t>
            </w:r>
          </w:p>
        </w:tc>
      </w:tr>
      <w:tr w:rsidR="00945A0D" w:rsidTr="00F16C4A">
        <w:tc>
          <w:tcPr>
            <w:tcW w:w="2405" w:type="dxa"/>
          </w:tcPr>
          <w:p w:rsidR="00945A0D" w:rsidRDefault="00945A0D" w:rsidP="004E70BE">
            <w:pPr>
              <w:rPr>
                <w:rFonts w:eastAsiaTheme="minorEastAsia"/>
                <w:sz w:val="18"/>
                <w:szCs w:val="18"/>
                <w:lang w:eastAsia="zh-CN"/>
              </w:rPr>
            </w:pPr>
            <w:r>
              <w:rPr>
                <w:rFonts w:eastAsiaTheme="minorEastAsia"/>
                <w:sz w:val="18"/>
                <w:szCs w:val="18"/>
                <w:lang w:eastAsia="zh-CN"/>
              </w:rPr>
              <w:t>Nokia</w:t>
            </w:r>
          </w:p>
        </w:tc>
        <w:tc>
          <w:tcPr>
            <w:tcW w:w="6655" w:type="dxa"/>
          </w:tcPr>
          <w:p w:rsidR="00945A0D" w:rsidRDefault="00945A0D" w:rsidP="004E70BE">
            <w:pPr>
              <w:rPr>
                <w:rFonts w:eastAsiaTheme="minorEastAsia"/>
                <w:sz w:val="18"/>
                <w:szCs w:val="18"/>
                <w:lang w:eastAsia="zh-CN"/>
              </w:rPr>
            </w:pPr>
            <w:r>
              <w:rPr>
                <w:rFonts w:eastAsiaTheme="minorEastAsia"/>
                <w:sz w:val="18"/>
                <w:szCs w:val="18"/>
                <w:lang w:eastAsia="zh-CN"/>
              </w:rPr>
              <w:t xml:space="preserve">Not required to discuss. </w:t>
            </w:r>
          </w:p>
        </w:tc>
      </w:tr>
      <w:tr w:rsidR="00646D53" w:rsidTr="00F16C4A">
        <w:tc>
          <w:tcPr>
            <w:tcW w:w="2405" w:type="dxa"/>
          </w:tcPr>
          <w:p w:rsidR="00646D53" w:rsidRDefault="00646D53" w:rsidP="00646D53">
            <w:pPr>
              <w:rPr>
                <w:rFonts w:eastAsiaTheme="minorEastAsia"/>
                <w:sz w:val="18"/>
                <w:szCs w:val="18"/>
                <w:lang w:eastAsia="zh-CN"/>
              </w:rPr>
            </w:pPr>
            <w:r>
              <w:rPr>
                <w:rFonts w:eastAsiaTheme="minorEastAsia" w:hint="eastAsia"/>
                <w:sz w:val="18"/>
                <w:szCs w:val="18"/>
                <w:lang w:eastAsia="zh-CN"/>
              </w:rPr>
              <w:t>Xiaomi</w:t>
            </w:r>
          </w:p>
        </w:tc>
        <w:tc>
          <w:tcPr>
            <w:tcW w:w="6655" w:type="dxa"/>
          </w:tcPr>
          <w:p w:rsidR="00646D53" w:rsidRDefault="00646D53" w:rsidP="00646D53">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nly </w:t>
            </w:r>
            <w:r>
              <w:rPr>
                <w:rFonts w:eastAsiaTheme="minorEastAsia"/>
                <w:sz w:val="18"/>
                <w:szCs w:val="18"/>
                <w:lang w:eastAsia="zh-CN"/>
              </w:rPr>
              <w:t xml:space="preserve">case 1c and 2c should be considered. </w:t>
            </w:r>
          </w:p>
        </w:tc>
      </w:tr>
      <w:tr w:rsidR="00F754D1" w:rsidTr="00F16C4A">
        <w:tc>
          <w:tcPr>
            <w:tcW w:w="2405" w:type="dxa"/>
          </w:tcPr>
          <w:p w:rsidR="00F754D1" w:rsidRDefault="00F754D1" w:rsidP="00646D5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rsidR="00F754D1" w:rsidRDefault="00F754D1" w:rsidP="00646D5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 need to discuss.</w:t>
            </w:r>
          </w:p>
        </w:tc>
      </w:tr>
      <w:tr w:rsidR="00D22626" w:rsidTr="00FB2173">
        <w:tc>
          <w:tcPr>
            <w:tcW w:w="2405" w:type="dxa"/>
          </w:tcPr>
          <w:p w:rsidR="00D22626" w:rsidRDefault="00D22626" w:rsidP="00FB2173">
            <w:pPr>
              <w:rPr>
                <w:rFonts w:eastAsiaTheme="minorEastAsia"/>
                <w:sz w:val="18"/>
                <w:szCs w:val="18"/>
                <w:lang w:eastAsia="zh-CN"/>
              </w:rPr>
            </w:pPr>
            <w:r>
              <w:rPr>
                <w:rFonts w:eastAsiaTheme="minorEastAsia" w:hint="eastAsia"/>
                <w:sz w:val="18"/>
                <w:szCs w:val="18"/>
                <w:lang w:eastAsia="zh-CN"/>
              </w:rPr>
              <w:t>CATT</w:t>
            </w:r>
          </w:p>
        </w:tc>
        <w:tc>
          <w:tcPr>
            <w:tcW w:w="6655" w:type="dxa"/>
          </w:tcPr>
          <w:p w:rsidR="00D22626" w:rsidRDefault="00D22626" w:rsidP="00FB2173">
            <w:pPr>
              <w:rPr>
                <w:rFonts w:eastAsiaTheme="minorEastAsia"/>
                <w:sz w:val="18"/>
                <w:szCs w:val="18"/>
                <w:lang w:eastAsia="zh-CN"/>
              </w:rPr>
            </w:pPr>
            <w:r>
              <w:rPr>
                <w:rFonts w:eastAsiaTheme="minorEastAsia" w:hint="eastAsia"/>
                <w:sz w:val="18"/>
                <w:szCs w:val="18"/>
                <w:lang w:eastAsia="zh-CN"/>
              </w:rPr>
              <w:t>In RAN1 #95, we have the following agreement on M-DCI based M-TRP:</w:t>
            </w:r>
          </w:p>
          <w:p w:rsidR="00D22626" w:rsidRPr="00DC6F8C" w:rsidRDefault="00D22626" w:rsidP="00FB2173">
            <w:pPr>
              <w:rPr>
                <w:rFonts w:eastAsiaTheme="minorEastAsia"/>
                <w:sz w:val="18"/>
                <w:szCs w:val="18"/>
                <w:lang w:eastAsia="zh-CN"/>
              </w:rPr>
            </w:pPr>
            <w:r w:rsidRPr="00DC6F8C">
              <w:rPr>
                <w:b/>
                <w:sz w:val="18"/>
                <w:szCs w:val="18"/>
                <w:highlight w:val="green"/>
              </w:rPr>
              <w:t>Agreement</w:t>
            </w:r>
            <w:r w:rsidRPr="00DC6F8C">
              <w:rPr>
                <w:b/>
                <w:sz w:val="18"/>
                <w:szCs w:val="18"/>
              </w:rPr>
              <w:t xml:space="preserve"> </w:t>
            </w:r>
            <w:r w:rsidRPr="00DC6F8C">
              <w:rPr>
                <w:rFonts w:eastAsiaTheme="minorEastAsia" w:hint="eastAsia"/>
                <w:b/>
                <w:sz w:val="18"/>
                <w:szCs w:val="18"/>
                <w:lang w:eastAsia="zh-CN"/>
              </w:rPr>
              <w:t>(unrelated parts omitted)</w:t>
            </w:r>
          </w:p>
          <w:p w:rsidR="00D22626" w:rsidRPr="00DC6F8C" w:rsidRDefault="00D22626" w:rsidP="00FB2173">
            <w:pPr>
              <w:rPr>
                <w:sz w:val="18"/>
                <w:szCs w:val="18"/>
              </w:rPr>
            </w:pPr>
            <w:r w:rsidRPr="00DC6F8C">
              <w:rPr>
                <w:sz w:val="18"/>
                <w:szCs w:val="18"/>
              </w:rPr>
              <w:t xml:space="preserve">For multiple-PDCCH based multi-TRP/panel DL transmission, at least following enhancements can be studied for </w:t>
            </w:r>
            <w:proofErr w:type="spellStart"/>
            <w:r w:rsidRPr="00DC6F8C">
              <w:rPr>
                <w:sz w:val="18"/>
                <w:szCs w:val="18"/>
              </w:rPr>
              <w:t>eMBB</w:t>
            </w:r>
            <w:proofErr w:type="spellEnd"/>
            <w:r w:rsidRPr="00DC6F8C">
              <w:rPr>
                <w:sz w:val="18"/>
                <w:szCs w:val="18"/>
              </w:rPr>
              <w:t xml:space="preserve">: </w:t>
            </w:r>
          </w:p>
          <w:p w:rsidR="00D22626" w:rsidRPr="00DC6F8C" w:rsidRDefault="00D22626" w:rsidP="00FB2173">
            <w:pPr>
              <w:rPr>
                <w:rFonts w:eastAsiaTheme="minorEastAsia"/>
                <w:sz w:val="18"/>
                <w:szCs w:val="18"/>
                <w:lang w:eastAsia="zh-CN"/>
              </w:rPr>
            </w:pPr>
            <w:r w:rsidRPr="00DC6F8C">
              <w:rPr>
                <w:rFonts w:eastAsiaTheme="minorEastAsia"/>
                <w:sz w:val="18"/>
                <w:szCs w:val="18"/>
                <w:lang w:eastAsia="zh-CN"/>
              </w:rPr>
              <w:t>…</w:t>
            </w:r>
          </w:p>
          <w:p w:rsidR="00D22626" w:rsidRPr="00DC6F8C" w:rsidRDefault="00D22626" w:rsidP="00D22626">
            <w:pPr>
              <w:pStyle w:val="af1"/>
              <w:widowControl/>
              <w:numPr>
                <w:ilvl w:val="0"/>
                <w:numId w:val="28"/>
              </w:numPr>
              <w:spacing w:after="160" w:line="259" w:lineRule="auto"/>
              <w:ind w:firstLineChars="0"/>
              <w:contextualSpacing/>
              <w:rPr>
                <w:rFonts w:ascii="Times New Roman" w:hAnsi="Times New Roman"/>
                <w:bCs/>
                <w:sz w:val="18"/>
                <w:szCs w:val="18"/>
                <w:lang w:eastAsia="en-US"/>
              </w:rPr>
            </w:pPr>
            <w:r w:rsidRPr="00DC6F8C">
              <w:rPr>
                <w:rFonts w:ascii="Times New Roman" w:hAnsi="Times New Roman"/>
                <w:bCs/>
                <w:sz w:val="18"/>
                <w:szCs w:val="18"/>
                <w:lang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rsidR="00D22626" w:rsidRDefault="00D22626" w:rsidP="00FB2173">
            <w:pPr>
              <w:rPr>
                <w:rFonts w:eastAsiaTheme="minorEastAsia"/>
                <w:sz w:val="18"/>
                <w:szCs w:val="18"/>
                <w:lang w:eastAsia="zh-CN"/>
              </w:rPr>
            </w:pPr>
            <w:r w:rsidRPr="00DC6F8C">
              <w:rPr>
                <w:rFonts w:eastAsiaTheme="minorEastAsia"/>
                <w:sz w:val="18"/>
                <w:szCs w:val="18"/>
                <w:lang w:eastAsia="zh-CN"/>
              </w:rPr>
              <w:t>…</w:t>
            </w:r>
          </w:p>
          <w:p w:rsidR="00D22626" w:rsidRPr="00DC6F8C" w:rsidRDefault="00D22626" w:rsidP="00FB2173">
            <w:pPr>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n our view, the note in previous agreement still applies to current discussion. </w:t>
            </w:r>
            <w:r>
              <w:rPr>
                <w:rFonts w:eastAsiaTheme="minorEastAsia"/>
                <w:sz w:val="18"/>
                <w:szCs w:val="18"/>
                <w:lang w:eastAsia="zh-CN"/>
              </w:rPr>
              <w:t>S</w:t>
            </w:r>
            <w:r>
              <w:rPr>
                <w:rFonts w:eastAsiaTheme="minorEastAsia" w:hint="eastAsia"/>
                <w:sz w:val="18"/>
                <w:szCs w:val="18"/>
                <w:lang w:eastAsia="zh-CN"/>
              </w:rPr>
              <w:t>o, it</w:t>
            </w:r>
            <w:r>
              <w:rPr>
                <w:rFonts w:eastAsiaTheme="minorEastAsia"/>
                <w:sz w:val="18"/>
                <w:szCs w:val="18"/>
                <w:lang w:eastAsia="zh-CN"/>
              </w:rPr>
              <w:t>’</w:t>
            </w:r>
            <w:r>
              <w:rPr>
                <w:rFonts w:eastAsiaTheme="minorEastAsia" w:hint="eastAsia"/>
                <w:sz w:val="18"/>
                <w:szCs w:val="18"/>
                <w:lang w:eastAsia="zh-CN"/>
              </w:rPr>
              <w:t xml:space="preserve">s not </w:t>
            </w:r>
            <w:r>
              <w:rPr>
                <w:rFonts w:eastAsiaTheme="minorEastAsia"/>
                <w:sz w:val="18"/>
                <w:szCs w:val="18"/>
                <w:lang w:eastAsia="zh-CN"/>
              </w:rPr>
              <w:t>necessary</w:t>
            </w:r>
            <w:r>
              <w:rPr>
                <w:rFonts w:eastAsiaTheme="minorEastAsia" w:hint="eastAsia"/>
                <w:sz w:val="18"/>
                <w:szCs w:val="18"/>
                <w:lang w:eastAsia="zh-CN"/>
              </w:rPr>
              <w:t xml:space="preserve"> to repeat the discussion on synchronization assumptions. </w:t>
            </w:r>
          </w:p>
        </w:tc>
      </w:tr>
      <w:tr w:rsidR="00D22626" w:rsidTr="00F16C4A">
        <w:tc>
          <w:tcPr>
            <w:tcW w:w="2405" w:type="dxa"/>
          </w:tcPr>
          <w:p w:rsidR="00D22626" w:rsidRPr="00D22626" w:rsidRDefault="00505A03" w:rsidP="00646D53">
            <w:pPr>
              <w:rPr>
                <w:rFonts w:eastAsiaTheme="minorEastAsia"/>
                <w:sz w:val="18"/>
                <w:szCs w:val="18"/>
                <w:lang w:eastAsia="zh-CN"/>
              </w:rPr>
            </w:pPr>
            <w:r>
              <w:rPr>
                <w:rFonts w:eastAsiaTheme="minorEastAsia"/>
                <w:sz w:val="18"/>
                <w:szCs w:val="18"/>
                <w:lang w:eastAsia="zh-CN"/>
              </w:rPr>
              <w:t>Ericsson</w:t>
            </w:r>
          </w:p>
        </w:tc>
        <w:tc>
          <w:tcPr>
            <w:tcW w:w="6655" w:type="dxa"/>
          </w:tcPr>
          <w:p w:rsidR="00D22626" w:rsidRDefault="00505A03" w:rsidP="00646D53">
            <w:pPr>
              <w:rPr>
                <w:rFonts w:eastAsiaTheme="minorEastAsia"/>
                <w:sz w:val="18"/>
                <w:szCs w:val="18"/>
                <w:lang w:eastAsia="zh-CN"/>
              </w:rPr>
            </w:pPr>
            <w:r>
              <w:rPr>
                <w:rStyle w:val="normaltextrun"/>
                <w:color w:val="000000"/>
                <w:sz w:val="18"/>
                <w:szCs w:val="18"/>
                <w:shd w:val="clear" w:color="auto" w:fill="FFFFFF"/>
              </w:rPr>
              <w:t>The discussion shall be treated with lowest priority</w:t>
            </w:r>
            <w:r>
              <w:rPr>
                <w:rStyle w:val="normaltextrun"/>
                <w:rFonts w:ascii="宋体" w:eastAsia="宋体" w:hAnsi="宋体" w:hint="eastAsia"/>
                <w:color w:val="000000"/>
                <w:sz w:val="18"/>
                <w:szCs w:val="18"/>
                <w:shd w:val="clear" w:color="auto" w:fill="FFFFFF"/>
              </w:rPr>
              <w:t> </w:t>
            </w:r>
            <w:r>
              <w:rPr>
                <w:rStyle w:val="normaltextrun"/>
                <w:color w:val="000000"/>
                <w:sz w:val="18"/>
                <w:szCs w:val="18"/>
                <w:shd w:val="clear" w:color="auto" w:fill="FFFFFF"/>
              </w:rPr>
              <w:t>and</w:t>
            </w:r>
            <w:r>
              <w:rPr>
                <w:rStyle w:val="normaltextrun"/>
                <w:rFonts w:ascii="宋体" w:eastAsia="宋体" w:hAnsi="宋体" w:hint="eastAsia"/>
                <w:color w:val="000000"/>
                <w:sz w:val="18"/>
                <w:szCs w:val="18"/>
                <w:shd w:val="clear" w:color="auto" w:fill="FFFFFF"/>
              </w:rPr>
              <w:t> </w:t>
            </w:r>
            <w:r>
              <w:rPr>
                <w:rStyle w:val="normaltextrun"/>
                <w:color w:val="000000"/>
                <w:sz w:val="18"/>
                <w:szCs w:val="18"/>
                <w:shd w:val="clear" w:color="auto" w:fill="FFFFFF"/>
              </w:rPr>
              <w:t>after the basic functionality has been settled</w:t>
            </w:r>
            <w:r>
              <w:rPr>
                <w:rStyle w:val="normaltextrun"/>
                <w:rFonts w:ascii="宋体" w:eastAsia="宋体" w:hAnsi="宋体" w:hint="eastAsia"/>
                <w:color w:val="000000"/>
                <w:sz w:val="16"/>
                <w:szCs w:val="16"/>
                <w:shd w:val="clear" w:color="auto" w:fill="FFFFFF"/>
              </w:rPr>
              <w:t>.</w:t>
            </w:r>
          </w:p>
        </w:tc>
      </w:tr>
      <w:tr w:rsidR="00B7252B" w:rsidTr="00F16C4A">
        <w:tc>
          <w:tcPr>
            <w:tcW w:w="2405" w:type="dxa"/>
          </w:tcPr>
          <w:p w:rsidR="00B7252B" w:rsidRDefault="00B7252B" w:rsidP="00B7252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rsidR="00B7252B" w:rsidRDefault="00B7252B" w:rsidP="00B7252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 need to discuss again.</w:t>
            </w:r>
          </w:p>
        </w:tc>
      </w:tr>
    </w:tbl>
    <w:p w:rsidR="00053765" w:rsidRDefault="00053765">
      <w:pPr>
        <w:spacing w:line="360" w:lineRule="auto"/>
        <w:rPr>
          <w:rStyle w:val="normaltextrun"/>
          <w:rFonts w:eastAsiaTheme="minorEastAsia"/>
          <w:b/>
        </w:rPr>
      </w:pPr>
    </w:p>
    <w:p w:rsidR="00053765" w:rsidRDefault="00C45C90">
      <w:pPr>
        <w:pStyle w:val="title2"/>
        <w:rPr>
          <w:sz w:val="24"/>
        </w:rPr>
      </w:pPr>
      <w:r>
        <w:rPr>
          <w:sz w:val="24"/>
        </w:rPr>
        <w:lastRenderedPageBreak/>
        <w:t>I</w:t>
      </w:r>
      <w:r>
        <w:rPr>
          <w:rFonts w:hint="eastAsia"/>
          <w:sz w:val="24"/>
        </w:rPr>
        <w:t xml:space="preserve">tem </w:t>
      </w:r>
      <w:r>
        <w:rPr>
          <w:sz w:val="24"/>
        </w:rPr>
        <w:t xml:space="preserve">7: Others </w:t>
      </w:r>
    </w:p>
    <w:p w:rsidR="00053765" w:rsidRDefault="00C45C90">
      <w:pPr>
        <w:rPr>
          <w:rFonts w:eastAsia="PMingLiU"/>
          <w:lang w:val="en-GB" w:eastAsia="zh-TW"/>
        </w:rPr>
      </w:pPr>
      <w:r>
        <w:rPr>
          <w:rFonts w:eastAsiaTheme="minorEastAsia"/>
          <w:bCs/>
          <w:iCs/>
          <w:lang w:val="en-GB"/>
        </w:rPr>
        <w:t xml:space="preserve">Further discuss on following issues </w:t>
      </w:r>
    </w:p>
    <w:p w:rsidR="00053765" w:rsidRDefault="00C45C90">
      <w:pPr>
        <w:pStyle w:val="a4"/>
        <w:numPr>
          <w:ilvl w:val="0"/>
          <w:numId w:val="13"/>
        </w:numPr>
        <w:snapToGrid w:val="0"/>
        <w:rPr>
          <w:sz w:val="22"/>
          <w:szCs w:val="22"/>
          <w:lang w:eastAsia="zh-TW"/>
        </w:rPr>
      </w:pPr>
      <w:r>
        <w:rPr>
          <w:sz w:val="22"/>
          <w:szCs w:val="22"/>
          <w:lang w:eastAsia="zh-TW"/>
        </w:rPr>
        <w:t xml:space="preserve">Group based beam reporting is slightly preferred for inter-cell beam pairing. </w:t>
      </w:r>
    </w:p>
    <w:p w:rsidR="00053765" w:rsidRDefault="00C45C90">
      <w:pPr>
        <w:pStyle w:val="a4"/>
        <w:numPr>
          <w:ilvl w:val="0"/>
          <w:numId w:val="13"/>
        </w:numPr>
        <w:snapToGrid w:val="0"/>
        <w:rPr>
          <w:sz w:val="22"/>
          <w:szCs w:val="22"/>
          <w:lang w:eastAsia="zh-TW"/>
        </w:rPr>
      </w:pPr>
      <w:r>
        <w:rPr>
          <w:sz w:val="22"/>
          <w:szCs w:val="22"/>
          <w:lang w:eastAsia="zh-TW"/>
        </w:rPr>
        <w:t xml:space="preserve">Inter-cell beam management by </w:t>
      </w:r>
      <w:proofErr w:type="spellStart"/>
      <w:r>
        <w:rPr>
          <w:sz w:val="22"/>
          <w:szCs w:val="22"/>
          <w:lang w:eastAsia="zh-TW"/>
        </w:rPr>
        <w:t>gNB</w:t>
      </w:r>
      <w:proofErr w:type="spellEnd"/>
      <w:r>
        <w:rPr>
          <w:sz w:val="22"/>
          <w:szCs w:val="22"/>
          <w:lang w:eastAsia="zh-TW"/>
        </w:rPr>
        <w:t xml:space="preserve"> can be supported.</w:t>
      </w:r>
    </w:p>
    <w:p w:rsidR="00053765" w:rsidRDefault="00C45C90">
      <w:pPr>
        <w:pStyle w:val="a4"/>
        <w:numPr>
          <w:ilvl w:val="0"/>
          <w:numId w:val="13"/>
        </w:numPr>
        <w:snapToGrid w:val="0"/>
        <w:rPr>
          <w:sz w:val="22"/>
          <w:szCs w:val="22"/>
          <w:lang w:eastAsia="zh-TW"/>
        </w:rPr>
      </w:pPr>
      <w:r>
        <w:rPr>
          <w:sz w:val="22"/>
          <w:szCs w:val="22"/>
          <w:lang w:eastAsia="zh-TW"/>
        </w:rPr>
        <w:t>QCL information among CSI-</w:t>
      </w:r>
      <w:proofErr w:type="spellStart"/>
      <w:r>
        <w:rPr>
          <w:sz w:val="22"/>
          <w:szCs w:val="22"/>
          <w:lang w:eastAsia="zh-TW"/>
        </w:rPr>
        <w:t>ResourceConfig</w:t>
      </w:r>
      <w:proofErr w:type="spellEnd"/>
      <w:r>
        <w:rPr>
          <w:sz w:val="22"/>
          <w:szCs w:val="22"/>
          <w:lang w:eastAsia="zh-TW"/>
        </w:rPr>
        <w:t xml:space="preserve"> in terms of beam sweeping property shall be included in the CSI-</w:t>
      </w:r>
      <w:proofErr w:type="spellStart"/>
      <w:r>
        <w:rPr>
          <w:sz w:val="22"/>
          <w:szCs w:val="22"/>
          <w:lang w:eastAsia="zh-TW"/>
        </w:rPr>
        <w:t>ReportConfig</w:t>
      </w:r>
      <w:proofErr w:type="spellEnd"/>
      <w:r>
        <w:rPr>
          <w:sz w:val="22"/>
          <w:szCs w:val="22"/>
          <w:lang w:eastAsia="zh-TW"/>
        </w:rPr>
        <w:t xml:space="preserve">. </w:t>
      </w:r>
    </w:p>
    <w:p w:rsidR="00053765" w:rsidRDefault="00C45C90">
      <w:pPr>
        <w:pStyle w:val="a4"/>
        <w:numPr>
          <w:ilvl w:val="0"/>
          <w:numId w:val="13"/>
        </w:numPr>
        <w:snapToGrid w:val="0"/>
        <w:rPr>
          <w:sz w:val="22"/>
          <w:szCs w:val="22"/>
          <w:lang w:eastAsia="zh-TW"/>
        </w:rPr>
      </w:pPr>
      <w:r>
        <w:rPr>
          <w:sz w:val="22"/>
          <w:szCs w:val="22"/>
          <w:lang w:eastAsia="zh-TW"/>
        </w:rPr>
        <w:t>Non-serving cell information such as Cell ID or Physical Cell ID for RS shall be added in the CSI-</w:t>
      </w:r>
      <w:proofErr w:type="spellStart"/>
      <w:r>
        <w:rPr>
          <w:sz w:val="22"/>
          <w:szCs w:val="22"/>
          <w:lang w:eastAsia="zh-TW"/>
        </w:rPr>
        <w:t>ReportConfig</w:t>
      </w:r>
      <w:proofErr w:type="spellEnd"/>
    </w:p>
    <w:p w:rsidR="00053765" w:rsidRDefault="00C45C90">
      <w:pPr>
        <w:pStyle w:val="a4"/>
        <w:numPr>
          <w:ilvl w:val="0"/>
          <w:numId w:val="13"/>
        </w:numPr>
        <w:snapToGrid w:val="0"/>
        <w:rPr>
          <w:sz w:val="22"/>
          <w:szCs w:val="22"/>
          <w:lang w:eastAsia="zh-TW"/>
        </w:rPr>
      </w:pPr>
      <w:r>
        <w:rPr>
          <w:sz w:val="22"/>
          <w:szCs w:val="22"/>
          <w:lang w:eastAsia="zh-TW"/>
        </w:rPr>
        <w:t xml:space="preserve">The configured non-serving cell’s SSB index is within the SMTC configured for this cell. </w:t>
      </w:r>
    </w:p>
    <w:p w:rsidR="00053765" w:rsidRDefault="00C45C90" w:rsidP="002F3A6F">
      <w:pPr>
        <w:pStyle w:val="a0"/>
        <w:numPr>
          <w:ilvl w:val="0"/>
          <w:numId w:val="13"/>
        </w:numPr>
        <w:snapToGrid w:val="0"/>
        <w:spacing w:beforeLines="50" w:before="180"/>
        <w:rPr>
          <w:del w:id="4" w:author="ZTE" w:date="2021-01-24T22:55:00Z"/>
          <w:rFonts w:eastAsiaTheme="minorEastAsia"/>
          <w:iCs/>
          <w:lang w:eastAsia="zh-CN"/>
        </w:rPr>
      </w:pPr>
      <w:del w:id="5" w:author="ZTE" w:date="2021-01-24T22:55:00Z">
        <w:r>
          <w:rPr>
            <w:rFonts w:eastAsiaTheme="minorEastAsia"/>
            <w:iCs/>
            <w:lang w:eastAsia="zh-CN"/>
          </w:rPr>
          <w:delText>E</w:delText>
        </w:r>
        <w:r>
          <w:rPr>
            <w:rFonts w:eastAsiaTheme="minorEastAsia" w:hint="eastAsia"/>
            <w:iCs/>
            <w:lang w:eastAsia="zh-CN"/>
          </w:rPr>
          <w:delText>xplicit</w:delText>
        </w:r>
        <w:r>
          <w:rPr>
            <w:rFonts w:eastAsiaTheme="minorEastAsia"/>
            <w:iCs/>
            <w:lang w:eastAsia="zh-CN"/>
          </w:rPr>
          <w:delText xml:space="preserve"> or implicit</w:delText>
        </w:r>
        <w:r>
          <w:rPr>
            <w:rFonts w:eastAsiaTheme="minorEastAsia" w:hint="eastAsia"/>
            <w:iCs/>
            <w:lang w:eastAsia="zh-CN"/>
          </w:rPr>
          <w:delText xml:space="preserve"> </w:delText>
        </w:r>
        <w:r>
          <w:rPr>
            <w:rFonts w:eastAsiaTheme="minorEastAsia"/>
            <w:iCs/>
            <w:lang w:eastAsia="zh-CN"/>
          </w:rPr>
          <w:delText xml:space="preserve">grouping of </w:delText>
        </w:r>
        <w:r>
          <w:rPr>
            <w:rFonts w:eastAsiaTheme="minorEastAsia" w:hint="eastAsia"/>
            <w:iCs/>
            <w:lang w:eastAsia="zh-CN"/>
          </w:rPr>
          <w:delText>TCI states corresponding to the serving cell and the non-serving cell respectively</w:delText>
        </w:r>
      </w:del>
    </w:p>
    <w:p w:rsidR="00053765" w:rsidRDefault="00C45C90" w:rsidP="002F3A6F">
      <w:pPr>
        <w:pStyle w:val="a0"/>
        <w:numPr>
          <w:ilvl w:val="0"/>
          <w:numId w:val="13"/>
        </w:numPr>
        <w:snapToGrid w:val="0"/>
        <w:spacing w:beforeLines="50" w:before="180"/>
        <w:rPr>
          <w:iCs/>
          <w:lang w:eastAsia="zh-CN"/>
        </w:rPr>
      </w:pPr>
      <w:r>
        <w:rPr>
          <w:bCs/>
          <w:iCs/>
          <w:lang w:eastAsia="zh-CN"/>
        </w:rPr>
        <w:t>Clarify UE behavior when CORESETs with type 0/1/2 SS is configured/activated with TCI states associated with SSB of another PCI</w:t>
      </w:r>
    </w:p>
    <w:p w:rsidR="00053765" w:rsidRDefault="00C45C90">
      <w:pPr>
        <w:pStyle w:val="a4"/>
        <w:numPr>
          <w:ilvl w:val="0"/>
          <w:numId w:val="13"/>
        </w:numPr>
        <w:snapToGrid w:val="0"/>
        <w:rPr>
          <w:sz w:val="22"/>
          <w:szCs w:val="22"/>
          <w:lang w:eastAsia="zh-TW"/>
        </w:rPr>
      </w:pPr>
      <w:r>
        <w:rPr>
          <w:sz w:val="22"/>
          <w:szCs w:val="22"/>
          <w:lang w:eastAsia="zh-TW"/>
        </w:rPr>
        <w:t>Consider associating the following with a TCI-State including SSB-Index from another PCID:</w:t>
      </w:r>
    </w:p>
    <w:p w:rsidR="00053765" w:rsidRDefault="00C45C90">
      <w:pPr>
        <w:pStyle w:val="a4"/>
        <w:numPr>
          <w:ilvl w:val="1"/>
          <w:numId w:val="13"/>
        </w:numPr>
        <w:snapToGrid w:val="0"/>
        <w:rPr>
          <w:sz w:val="22"/>
          <w:szCs w:val="22"/>
          <w:lang w:eastAsia="zh-TW"/>
        </w:rPr>
      </w:pPr>
      <w:r>
        <w:rPr>
          <w:sz w:val="22"/>
          <w:szCs w:val="22"/>
          <w:lang w:eastAsia="zh-TW"/>
        </w:rPr>
        <w:t>CORESETs</w:t>
      </w:r>
    </w:p>
    <w:p w:rsidR="00053765" w:rsidRDefault="00C45C90">
      <w:pPr>
        <w:pStyle w:val="a4"/>
        <w:numPr>
          <w:ilvl w:val="1"/>
          <w:numId w:val="13"/>
        </w:numPr>
        <w:snapToGrid w:val="0"/>
        <w:rPr>
          <w:sz w:val="22"/>
          <w:szCs w:val="22"/>
          <w:lang w:eastAsia="zh-TW"/>
        </w:rPr>
      </w:pPr>
      <w:r>
        <w:rPr>
          <w:sz w:val="22"/>
          <w:szCs w:val="22"/>
          <w:lang w:eastAsia="zh-TW"/>
        </w:rPr>
        <w:t xml:space="preserve">DCI </w:t>
      </w:r>
      <w:proofErr w:type="spellStart"/>
      <w:r>
        <w:rPr>
          <w:sz w:val="22"/>
          <w:szCs w:val="22"/>
          <w:lang w:eastAsia="zh-TW"/>
        </w:rPr>
        <w:t>codepoint</w:t>
      </w:r>
      <w:proofErr w:type="spellEnd"/>
      <w:r>
        <w:rPr>
          <w:sz w:val="22"/>
          <w:szCs w:val="22"/>
          <w:lang w:eastAsia="zh-TW"/>
        </w:rPr>
        <w:t xml:space="preserve"> for TCI-State switching</w:t>
      </w:r>
    </w:p>
    <w:p w:rsidR="00053765" w:rsidRDefault="00C45C90">
      <w:pPr>
        <w:pStyle w:val="a4"/>
        <w:numPr>
          <w:ilvl w:val="1"/>
          <w:numId w:val="13"/>
        </w:numPr>
        <w:snapToGrid w:val="0"/>
        <w:rPr>
          <w:sz w:val="22"/>
          <w:szCs w:val="22"/>
          <w:lang w:eastAsia="zh-TW"/>
        </w:rPr>
      </w:pPr>
      <w:r>
        <w:rPr>
          <w:sz w:val="22"/>
          <w:szCs w:val="22"/>
          <w:lang w:eastAsia="zh-TW"/>
        </w:rPr>
        <w:t>NZP-CSI-RS-</w:t>
      </w:r>
      <w:proofErr w:type="spellStart"/>
      <w:r>
        <w:rPr>
          <w:sz w:val="22"/>
          <w:szCs w:val="22"/>
          <w:lang w:eastAsia="zh-TW"/>
        </w:rPr>
        <w:t>ResourceSet</w:t>
      </w:r>
      <w:proofErr w:type="spellEnd"/>
      <w:r>
        <w:rPr>
          <w:sz w:val="22"/>
          <w:szCs w:val="22"/>
          <w:lang w:eastAsia="zh-TW"/>
        </w:rPr>
        <w:t xml:space="preserve"> with repetition set to ‘on’ (L1-RSRP)</w:t>
      </w:r>
    </w:p>
    <w:p w:rsidR="00053765" w:rsidRDefault="00C45C90">
      <w:pPr>
        <w:pStyle w:val="a4"/>
        <w:numPr>
          <w:ilvl w:val="1"/>
          <w:numId w:val="13"/>
        </w:numPr>
        <w:snapToGrid w:val="0"/>
        <w:rPr>
          <w:sz w:val="22"/>
          <w:szCs w:val="22"/>
          <w:lang w:eastAsia="zh-TW"/>
        </w:rPr>
      </w:pPr>
      <w:r>
        <w:rPr>
          <w:sz w:val="22"/>
          <w:szCs w:val="22"/>
          <w:lang w:eastAsia="zh-TW"/>
        </w:rPr>
        <w:t>BFD resources (</w:t>
      </w:r>
      <w:proofErr w:type="spellStart"/>
      <w:r>
        <w:rPr>
          <w:sz w:val="22"/>
          <w:szCs w:val="22"/>
          <w:lang w:eastAsia="zh-TW"/>
        </w:rPr>
        <w:t>failureDetectionResources</w:t>
      </w:r>
      <w:proofErr w:type="spellEnd"/>
      <w:r>
        <w:rPr>
          <w:sz w:val="22"/>
          <w:szCs w:val="22"/>
          <w:lang w:eastAsia="zh-TW"/>
        </w:rPr>
        <w:t>)</w:t>
      </w:r>
    </w:p>
    <w:p w:rsidR="00053765" w:rsidRDefault="00C45C90">
      <w:pPr>
        <w:pStyle w:val="a4"/>
        <w:numPr>
          <w:ilvl w:val="1"/>
          <w:numId w:val="13"/>
        </w:numPr>
        <w:snapToGrid w:val="0"/>
        <w:rPr>
          <w:sz w:val="22"/>
          <w:szCs w:val="22"/>
          <w:lang w:eastAsia="zh-TW"/>
        </w:rPr>
      </w:pPr>
      <w:r>
        <w:rPr>
          <w:sz w:val="22"/>
          <w:szCs w:val="22"/>
          <w:lang w:eastAsia="zh-TW"/>
        </w:rPr>
        <w:t>CSI-RS for CSI measurement</w:t>
      </w:r>
    </w:p>
    <w:p w:rsidR="00053765" w:rsidRPr="001470CD" w:rsidRDefault="00C45C90" w:rsidP="002F3A6F">
      <w:pPr>
        <w:pStyle w:val="a0"/>
        <w:numPr>
          <w:ilvl w:val="0"/>
          <w:numId w:val="13"/>
        </w:numPr>
        <w:snapToGrid w:val="0"/>
        <w:spacing w:beforeLines="50" w:before="180"/>
        <w:rPr>
          <w:rStyle w:val="normaltextrun"/>
          <w:iCs/>
          <w:lang w:eastAsia="zh-CN"/>
        </w:rPr>
      </w:pPr>
      <w:ins w:id="6" w:author="ZTE" w:date="2021-01-24T22:54:00Z">
        <w:r>
          <w:rPr>
            <w:rStyle w:val="normaltextrun"/>
            <w:rFonts w:eastAsiaTheme="minorEastAsia"/>
            <w:bCs/>
          </w:rPr>
          <w:t xml:space="preserve">Further study </w:t>
        </w:r>
        <w:r>
          <w:rPr>
            <w:rStyle w:val="normaltextrun"/>
            <w:rFonts w:eastAsiaTheme="minorEastAsia"/>
            <w:bCs/>
            <w:lang w:val="en-GB" w:eastAsia="zh-CN"/>
          </w:rPr>
          <w:t xml:space="preserve">TRS sequence generation of the </w:t>
        </w:r>
        <w:proofErr w:type="spellStart"/>
        <w:r>
          <w:rPr>
            <w:rStyle w:val="normaltextrun"/>
            <w:rFonts w:eastAsiaTheme="minorEastAsia"/>
            <w:bCs/>
            <w:lang w:val="en-GB" w:eastAsia="zh-CN"/>
          </w:rPr>
          <w:t>neighbor</w:t>
        </w:r>
        <w:proofErr w:type="spellEnd"/>
        <w:r>
          <w:rPr>
            <w:rStyle w:val="normaltextrun"/>
            <w:rFonts w:eastAsiaTheme="minorEastAsia"/>
            <w:bCs/>
            <w:lang w:val="en-GB" w:eastAsia="zh-CN"/>
          </w:rPr>
          <w:t xml:space="preserve"> cell in the case when the slot indices are different between the serving cell and the </w:t>
        </w:r>
        <w:proofErr w:type="spellStart"/>
        <w:r>
          <w:rPr>
            <w:rStyle w:val="normaltextrun"/>
            <w:rFonts w:eastAsiaTheme="minorEastAsia"/>
            <w:bCs/>
            <w:lang w:val="en-GB" w:eastAsia="zh-CN"/>
          </w:rPr>
          <w:t>neighbor</w:t>
        </w:r>
        <w:proofErr w:type="spellEnd"/>
        <w:r>
          <w:rPr>
            <w:rStyle w:val="normaltextrun"/>
            <w:rFonts w:eastAsiaTheme="minorEastAsia"/>
            <w:bCs/>
            <w:lang w:val="en-GB" w:eastAsia="zh-CN"/>
          </w:rPr>
          <w:t xml:space="preserve"> cell.</w:t>
        </w:r>
      </w:ins>
    </w:p>
    <w:p w:rsidR="001470CD" w:rsidRPr="00C00A26" w:rsidRDefault="001470CD" w:rsidP="001470CD">
      <w:pPr>
        <w:pStyle w:val="a0"/>
        <w:numPr>
          <w:ilvl w:val="0"/>
          <w:numId w:val="13"/>
        </w:numPr>
        <w:snapToGrid w:val="0"/>
        <w:spacing w:beforeLines="50" w:before="180"/>
        <w:rPr>
          <w:rStyle w:val="normaltextrun"/>
          <w:rFonts w:eastAsiaTheme="minorEastAsia"/>
          <w:bCs/>
          <w:lang w:val="en-GB"/>
        </w:rPr>
      </w:pPr>
      <w:r w:rsidRPr="00C00A26">
        <w:rPr>
          <w:rStyle w:val="normaltextrun"/>
          <w:rFonts w:eastAsiaTheme="minorEastAsia"/>
          <w:lang w:val="en-GB" w:eastAsia="zh-CN"/>
        </w:rPr>
        <w:t>UE shall expect the signals associated with the same CORESET pool should be associated with the same physical cell ID from QCL indication perspective</w:t>
      </w:r>
    </w:p>
    <w:p w:rsidR="001470CD" w:rsidRPr="00C00A26" w:rsidRDefault="001470CD" w:rsidP="001470CD">
      <w:pPr>
        <w:pStyle w:val="a0"/>
        <w:numPr>
          <w:ilvl w:val="0"/>
          <w:numId w:val="13"/>
        </w:numPr>
        <w:snapToGrid w:val="0"/>
        <w:spacing w:beforeLines="50" w:before="180"/>
        <w:rPr>
          <w:ins w:id="7" w:author="ZTE" w:date="2021-01-24T22:54:00Z"/>
          <w:rStyle w:val="normaltextrun"/>
          <w:rFonts w:eastAsiaTheme="minorEastAsia"/>
          <w:lang w:val="en-GB" w:eastAsia="zh-CN"/>
        </w:rPr>
      </w:pPr>
      <w:r>
        <w:rPr>
          <w:rFonts w:eastAsiaTheme="minorEastAsia"/>
          <w:sz w:val="18"/>
          <w:szCs w:val="18"/>
          <w:lang w:eastAsia="zh-CN"/>
        </w:rPr>
        <w:t xml:space="preserve">CORESET#0 is associated with the serving cell of the UE and </w:t>
      </w:r>
      <w:proofErr w:type="spellStart"/>
      <w:r w:rsidRPr="007F211F">
        <w:rPr>
          <w:rFonts w:eastAsiaTheme="minorEastAsia"/>
          <w:i/>
          <w:sz w:val="18"/>
          <w:szCs w:val="18"/>
          <w:lang w:eastAsia="zh-CN"/>
        </w:rPr>
        <w:t>CORESETPoolIndex</w:t>
      </w:r>
      <w:proofErr w:type="spellEnd"/>
      <w:r w:rsidRPr="007F211F">
        <w:rPr>
          <w:rFonts w:eastAsiaTheme="minorEastAsia"/>
          <w:i/>
          <w:sz w:val="18"/>
          <w:szCs w:val="18"/>
          <w:lang w:eastAsia="zh-CN"/>
        </w:rPr>
        <w:t>=1</w:t>
      </w:r>
      <w:r>
        <w:rPr>
          <w:rFonts w:eastAsiaTheme="minorEastAsia"/>
          <w:sz w:val="18"/>
          <w:szCs w:val="18"/>
          <w:lang w:eastAsia="zh-CN"/>
        </w:rPr>
        <w:t xml:space="preserve"> can be used to configure a neighbor TRP.</w:t>
      </w:r>
    </w:p>
    <w:p w:rsidR="001470CD" w:rsidRPr="00C00A26" w:rsidRDefault="001470CD" w:rsidP="001470CD">
      <w:pPr>
        <w:pStyle w:val="a0"/>
        <w:numPr>
          <w:ilvl w:val="0"/>
          <w:numId w:val="13"/>
        </w:numPr>
        <w:snapToGrid w:val="0"/>
        <w:spacing w:beforeLines="50" w:before="180"/>
        <w:rPr>
          <w:rStyle w:val="normaltextrun"/>
          <w:rFonts w:eastAsiaTheme="minorEastAsia"/>
          <w:lang w:val="en-GB" w:eastAsia="zh-CN"/>
        </w:rPr>
      </w:pPr>
      <w:r w:rsidRPr="00C00A26">
        <w:rPr>
          <w:rStyle w:val="normaltextrun"/>
          <w:lang w:val="en-GB"/>
        </w:rPr>
        <w:t>The UE could report in a single reporting instance multiple beam reports (including beam metrics and resource indicators) associated with the non-serving cell TRPs along with the beam report associated with the serving cell TRP</w:t>
      </w:r>
    </w:p>
    <w:p w:rsidR="00053765" w:rsidRDefault="00053765">
      <w:pPr>
        <w:spacing w:line="360" w:lineRule="auto"/>
        <w:rPr>
          <w:rFonts w:eastAsiaTheme="minorEastAsia" w:cs="Times"/>
          <w:lang w:eastAsia="zh-CN"/>
        </w:rPr>
      </w:pPr>
    </w:p>
    <w:p w:rsidR="00053765" w:rsidRDefault="00C45C90">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122"/>
        <w:gridCol w:w="6938"/>
      </w:tblGrid>
      <w:tr w:rsidR="00053765">
        <w:tc>
          <w:tcPr>
            <w:tcW w:w="2122" w:type="dxa"/>
          </w:tcPr>
          <w:p w:rsidR="00053765" w:rsidRDefault="00C45C90">
            <w:pPr>
              <w:rPr>
                <w:rFonts w:eastAsiaTheme="minorEastAsia"/>
                <w:sz w:val="18"/>
                <w:szCs w:val="18"/>
                <w:lang w:eastAsia="zh-CN"/>
              </w:rPr>
            </w:pPr>
            <w:r>
              <w:rPr>
                <w:rFonts w:eastAsiaTheme="minorEastAsia"/>
                <w:sz w:val="18"/>
                <w:szCs w:val="18"/>
                <w:lang w:eastAsia="zh-CN"/>
              </w:rPr>
              <w:t>Company</w:t>
            </w:r>
          </w:p>
        </w:tc>
        <w:tc>
          <w:tcPr>
            <w:tcW w:w="6938" w:type="dxa"/>
          </w:tcPr>
          <w:p w:rsidR="00053765" w:rsidRDefault="00C45C90">
            <w:pPr>
              <w:rPr>
                <w:rFonts w:eastAsiaTheme="minorEastAsia"/>
                <w:sz w:val="18"/>
                <w:szCs w:val="18"/>
                <w:lang w:eastAsia="zh-CN"/>
              </w:rPr>
            </w:pPr>
            <w:r>
              <w:rPr>
                <w:rFonts w:eastAsiaTheme="minorEastAsia"/>
                <w:sz w:val="18"/>
                <w:szCs w:val="18"/>
                <w:lang w:eastAsia="zh-CN"/>
              </w:rPr>
              <w:t>comments</w:t>
            </w:r>
          </w:p>
        </w:tc>
      </w:tr>
      <w:tr w:rsidR="00053765">
        <w:tc>
          <w:tcPr>
            <w:tcW w:w="2122" w:type="dxa"/>
          </w:tcPr>
          <w:p w:rsidR="00053765" w:rsidRDefault="00C45C90">
            <w:pPr>
              <w:rPr>
                <w:rFonts w:eastAsiaTheme="minorEastAsia"/>
                <w:sz w:val="18"/>
                <w:szCs w:val="18"/>
                <w:lang w:eastAsia="zh-CN"/>
              </w:rPr>
            </w:pPr>
            <w:r>
              <w:rPr>
                <w:rFonts w:eastAsiaTheme="minorEastAsia"/>
                <w:sz w:val="18"/>
                <w:szCs w:val="18"/>
                <w:lang w:eastAsia="zh-CN"/>
              </w:rPr>
              <w:t>QC</w:t>
            </w:r>
          </w:p>
        </w:tc>
        <w:tc>
          <w:tcPr>
            <w:tcW w:w="6938" w:type="dxa"/>
          </w:tcPr>
          <w:p w:rsidR="00053765" w:rsidRDefault="00C45C90">
            <w:pPr>
              <w:rPr>
                <w:rFonts w:eastAsiaTheme="minorEastAsia"/>
                <w:sz w:val="18"/>
                <w:szCs w:val="18"/>
                <w:lang w:eastAsia="zh-CN"/>
              </w:rPr>
            </w:pPr>
            <w:r>
              <w:rPr>
                <w:rFonts w:eastAsiaTheme="minorEastAsia"/>
                <w:sz w:val="18"/>
                <w:szCs w:val="18"/>
                <w:lang w:eastAsia="zh-CN"/>
              </w:rPr>
              <w:t xml:space="preserve">We prefer to bring back the discussions of L1-RSRP/SINR to 8.1.2.2 as they are closely related to TCI state / QCL-Info enhancements. </w:t>
            </w:r>
          </w:p>
          <w:p w:rsidR="00053765" w:rsidRDefault="00C45C90">
            <w:pPr>
              <w:rPr>
                <w:rFonts w:eastAsiaTheme="minorEastAsia"/>
                <w:sz w:val="18"/>
                <w:szCs w:val="18"/>
                <w:lang w:eastAsia="zh-CN"/>
              </w:rPr>
            </w:pPr>
            <w:r>
              <w:rPr>
                <w:rFonts w:eastAsiaTheme="minorEastAsia"/>
                <w:sz w:val="18"/>
                <w:szCs w:val="18"/>
                <w:lang w:eastAsia="zh-CN"/>
              </w:rPr>
              <w:t>Furthermore, we support the following proposal from Apple (similar directions proposed by Lenovo, ZTE, and Nokia):</w:t>
            </w:r>
          </w:p>
          <w:p w:rsidR="00053765" w:rsidRDefault="00C45C90">
            <w:pPr>
              <w:rPr>
                <w:rFonts w:eastAsiaTheme="minorEastAsia"/>
                <w:sz w:val="18"/>
                <w:szCs w:val="18"/>
                <w:lang w:eastAsia="zh-CN"/>
              </w:rPr>
            </w:pPr>
            <w:r>
              <w:rPr>
                <w:b/>
                <w:bCs/>
                <w:i/>
                <w:iCs/>
                <w:lang w:eastAsia="zh-CN"/>
              </w:rPr>
              <w:t>UE shall expect the signals associated with the same CORESET pool should be associated with the same physical cell ID from QCL indication perspective</w:t>
            </w:r>
            <w:r>
              <w:rPr>
                <w:rFonts w:eastAsiaTheme="minorEastAsia"/>
                <w:sz w:val="18"/>
                <w:szCs w:val="18"/>
                <w:lang w:eastAsia="zh-CN"/>
              </w:rPr>
              <w:t xml:space="preserve"> </w:t>
            </w:r>
          </w:p>
        </w:tc>
      </w:tr>
      <w:tr w:rsidR="00053765">
        <w:tc>
          <w:tcPr>
            <w:tcW w:w="2122" w:type="dxa"/>
          </w:tcPr>
          <w:p w:rsidR="00053765" w:rsidRDefault="00C45C90">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L</w:t>
            </w:r>
          </w:p>
        </w:tc>
        <w:tc>
          <w:tcPr>
            <w:tcW w:w="6938"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@QC, regarding the proposal </w:t>
            </w:r>
            <w:r>
              <w:rPr>
                <w:rFonts w:eastAsiaTheme="minorEastAsia"/>
                <w:sz w:val="18"/>
                <w:szCs w:val="18"/>
                <w:lang w:eastAsia="zh-CN"/>
              </w:rPr>
              <w:t>from Apple et al, my original thinking was to discuss on grouping of TCI states, then it becomes clear (natural) that UE expects the signals associated with the same CORESET pool is(are) associated with same PCI from QCL perspective. However, I am also fine if the group is fine to make agreement on this first.</w:t>
            </w:r>
          </w:p>
        </w:tc>
      </w:tr>
      <w:tr w:rsidR="00053765">
        <w:tc>
          <w:tcPr>
            <w:tcW w:w="2122" w:type="dxa"/>
          </w:tcPr>
          <w:p w:rsidR="00053765" w:rsidRDefault="00C45C90">
            <w:pPr>
              <w:rPr>
                <w:rFonts w:eastAsiaTheme="minorEastAsia"/>
                <w:sz w:val="18"/>
                <w:szCs w:val="18"/>
                <w:lang w:eastAsia="zh-CN"/>
              </w:rPr>
            </w:pPr>
            <w:r>
              <w:rPr>
                <w:rFonts w:eastAsiaTheme="minorEastAsia" w:hint="eastAsia"/>
                <w:sz w:val="18"/>
                <w:szCs w:val="18"/>
                <w:lang w:eastAsia="zh-CN"/>
              </w:rPr>
              <w:t>OPPO</w:t>
            </w:r>
          </w:p>
        </w:tc>
        <w:tc>
          <w:tcPr>
            <w:tcW w:w="6938" w:type="dxa"/>
          </w:tcPr>
          <w:p w:rsidR="00053765" w:rsidRDefault="00C45C90">
            <w:pPr>
              <w:rPr>
                <w:rFonts w:eastAsiaTheme="minorEastAsia"/>
                <w:sz w:val="18"/>
                <w:szCs w:val="18"/>
                <w:lang w:eastAsia="zh-CN"/>
              </w:rPr>
            </w:pPr>
            <w:r>
              <w:rPr>
                <w:rFonts w:eastAsiaTheme="minorEastAsia" w:hint="eastAsia"/>
                <w:sz w:val="18"/>
                <w:szCs w:val="18"/>
                <w:lang w:eastAsia="zh-CN"/>
              </w:rPr>
              <w:t xml:space="preserve">On CORESET from </w:t>
            </w:r>
            <w:r>
              <w:rPr>
                <w:rFonts w:eastAsiaTheme="minorEastAsia"/>
                <w:sz w:val="18"/>
                <w:szCs w:val="18"/>
                <w:lang w:eastAsia="zh-CN"/>
              </w:rPr>
              <w:t>differ</w:t>
            </w:r>
            <w:r>
              <w:rPr>
                <w:rFonts w:eastAsiaTheme="minorEastAsia" w:hint="eastAsia"/>
                <w:sz w:val="18"/>
                <w:szCs w:val="18"/>
                <w:lang w:eastAsia="zh-CN"/>
              </w:rPr>
              <w:t>ent cells, we think CSS should only be associated with serving cell. It is not needed to support CSS from neighboring cell.</w:t>
            </w:r>
          </w:p>
        </w:tc>
      </w:tr>
      <w:tr w:rsidR="00053765">
        <w:tc>
          <w:tcPr>
            <w:tcW w:w="2122" w:type="dxa"/>
          </w:tcPr>
          <w:p w:rsidR="00053765" w:rsidRDefault="00C45C90">
            <w:pPr>
              <w:rPr>
                <w:rFonts w:eastAsiaTheme="minorEastAsia"/>
                <w:sz w:val="18"/>
                <w:szCs w:val="18"/>
                <w:lang w:eastAsia="zh-CN"/>
              </w:rPr>
            </w:pPr>
            <w:r>
              <w:rPr>
                <w:rFonts w:eastAsiaTheme="minorEastAsia" w:hint="eastAsia"/>
                <w:sz w:val="18"/>
                <w:szCs w:val="18"/>
                <w:lang w:eastAsia="zh-CN"/>
              </w:rPr>
              <w:lastRenderedPageBreak/>
              <w:t>ZTE</w:t>
            </w:r>
          </w:p>
        </w:tc>
        <w:tc>
          <w:tcPr>
            <w:tcW w:w="6938" w:type="dxa"/>
          </w:tcPr>
          <w:p w:rsidR="00053765" w:rsidRDefault="00C45C90">
            <w:pPr>
              <w:rPr>
                <w:rFonts w:eastAsiaTheme="minorEastAsia"/>
                <w:sz w:val="18"/>
                <w:szCs w:val="18"/>
                <w:lang w:eastAsia="zh-CN"/>
              </w:rPr>
            </w:pPr>
            <w:r>
              <w:rPr>
                <w:rFonts w:eastAsiaTheme="minorEastAsia" w:hint="eastAsia"/>
                <w:sz w:val="18"/>
                <w:szCs w:val="18"/>
                <w:lang w:eastAsia="zh-CN"/>
              </w:rPr>
              <w:t>Firstly, as we mentioned in Proposal 1-3, the group of TCI states of non-serving cell is related to the discussion for the configuration of non-serving cell information, thus it should be included in item 1.</w:t>
            </w:r>
          </w:p>
          <w:p w:rsidR="00053765" w:rsidRDefault="00C45C90">
            <w:pPr>
              <w:rPr>
                <w:rFonts w:eastAsia="宋体" w:cs="Arial"/>
                <w:sz w:val="18"/>
                <w:szCs w:val="18"/>
                <w:lang w:eastAsia="zh-CN"/>
              </w:rPr>
            </w:pPr>
            <w:r>
              <w:rPr>
                <w:rFonts w:eastAsiaTheme="minorEastAsia" w:hint="eastAsia"/>
                <w:sz w:val="18"/>
                <w:szCs w:val="18"/>
                <w:lang w:eastAsia="zh-CN"/>
              </w:rPr>
              <w:t xml:space="preserve">Secondly, one issue about the sequence generation of non-serving cell TRS has been omitted (reference to [R1-2100287]), which is added in this item now. In current specs, the sequence generation of TRS is based on serving cell slot index. However, in Rel-15/16, it allows that </w:t>
            </w:r>
            <w:r>
              <w:rPr>
                <w:rFonts w:eastAsia="宋体" w:cs="Arial" w:hint="eastAsia"/>
                <w:sz w:val="18"/>
                <w:szCs w:val="18"/>
                <w:lang w:eastAsia="zh-CN"/>
              </w:rPr>
              <w:t>t</w:t>
            </w:r>
            <w:r>
              <w:rPr>
                <w:rFonts w:eastAsia="宋体" w:cs="Arial" w:hint="eastAsia"/>
                <w:sz w:val="18"/>
                <w:szCs w:val="18"/>
              </w:rPr>
              <w:t xml:space="preserve">he </w:t>
            </w:r>
            <w:r>
              <w:rPr>
                <w:rFonts w:eastAsia="宋体" w:cs="Arial" w:hint="eastAsia"/>
                <w:sz w:val="18"/>
                <w:szCs w:val="18"/>
                <w:lang w:eastAsia="zh-CN"/>
              </w:rPr>
              <w:t xml:space="preserve">slot indices of </w:t>
            </w:r>
            <w:r>
              <w:rPr>
                <w:rFonts w:eastAsia="宋体" w:cs="Arial" w:hint="eastAsia"/>
                <w:sz w:val="18"/>
                <w:szCs w:val="18"/>
              </w:rPr>
              <w:t xml:space="preserve">serving cell and </w:t>
            </w:r>
            <w:r>
              <w:rPr>
                <w:rFonts w:eastAsia="宋体" w:cs="Arial" w:hint="eastAsia"/>
                <w:sz w:val="18"/>
                <w:szCs w:val="18"/>
                <w:lang w:eastAsia="zh-CN"/>
              </w:rPr>
              <w:t xml:space="preserve">non-serving </w:t>
            </w:r>
            <w:r>
              <w:rPr>
                <w:rFonts w:eastAsia="宋体" w:cs="Arial" w:hint="eastAsia"/>
                <w:sz w:val="18"/>
                <w:szCs w:val="18"/>
              </w:rPr>
              <w:t xml:space="preserve">cell </w:t>
            </w:r>
            <w:r>
              <w:rPr>
                <w:rFonts w:eastAsia="宋体" w:cs="Arial" w:hint="eastAsia"/>
                <w:sz w:val="18"/>
                <w:szCs w:val="18"/>
                <w:lang w:eastAsia="zh-CN"/>
              </w:rPr>
              <w:t>can be different (slot timing difference can be up to 5ms). With respect to inter-cell MTRP operation, UE should receive the non-serving cell TRS based on the slot index of the non-serving cell for correct encoding. Certainly, we can be general to further study this issue at first.</w:t>
            </w:r>
          </w:p>
          <w:p w:rsidR="00053765" w:rsidRDefault="00C45C90">
            <w:pPr>
              <w:rPr>
                <w:rFonts w:eastAsiaTheme="minorEastAsia"/>
                <w:sz w:val="18"/>
                <w:szCs w:val="18"/>
                <w:lang w:eastAsia="zh-CN"/>
              </w:rPr>
            </w:pPr>
            <w:r>
              <w:rPr>
                <w:rFonts w:eastAsiaTheme="minorEastAsia" w:hint="eastAsia"/>
                <w:sz w:val="18"/>
                <w:szCs w:val="18"/>
                <w:lang w:eastAsia="zh-CN"/>
              </w:rPr>
              <w:t>Finally, in RAN1 #103-e, we agreed that measurement and reporting related to TCI/QCL-related enhancement should NOT overlap with AI 8.1.1. To avoid cross discussion</w:t>
            </w:r>
            <w:r>
              <w:rPr>
                <w:rStyle w:val="normaltextrun"/>
                <w:rFonts w:eastAsiaTheme="minorEastAsia" w:hint="eastAsia"/>
                <w:bCs/>
                <w:sz w:val="18"/>
                <w:szCs w:val="18"/>
                <w:lang w:eastAsia="zh-CN"/>
              </w:rPr>
              <w:t xml:space="preserve"> at present</w:t>
            </w:r>
            <w:r>
              <w:rPr>
                <w:rFonts w:eastAsiaTheme="minorEastAsia" w:hint="eastAsia"/>
                <w:sz w:val="18"/>
                <w:szCs w:val="18"/>
                <w:lang w:eastAsia="zh-CN"/>
              </w:rPr>
              <w:t xml:space="preserve">, </w:t>
            </w:r>
            <w:r>
              <w:rPr>
                <w:rStyle w:val="normaltextrun"/>
                <w:rFonts w:eastAsiaTheme="minorEastAsia" w:hint="eastAsia"/>
                <w:bCs/>
                <w:sz w:val="18"/>
                <w:szCs w:val="18"/>
                <w:lang w:eastAsia="zh-CN"/>
              </w:rPr>
              <w:t>w</w:t>
            </w:r>
            <w:r>
              <w:rPr>
                <w:rStyle w:val="normaltextrun"/>
                <w:rFonts w:eastAsiaTheme="minorEastAsia" w:hint="eastAsia"/>
                <w:bCs/>
                <w:sz w:val="18"/>
                <w:szCs w:val="18"/>
              </w:rPr>
              <w:t xml:space="preserve">e prefer to deprioritize </w:t>
            </w:r>
            <w:r>
              <w:rPr>
                <w:rStyle w:val="normaltextrun"/>
                <w:rFonts w:eastAsiaTheme="minorEastAsia" w:hint="eastAsia"/>
                <w:bCs/>
                <w:sz w:val="18"/>
                <w:szCs w:val="18"/>
                <w:lang w:eastAsia="zh-CN"/>
              </w:rPr>
              <w:t xml:space="preserve">any </w:t>
            </w:r>
            <w:r>
              <w:rPr>
                <w:rStyle w:val="normaltextrun"/>
                <w:rFonts w:eastAsiaTheme="minorEastAsia" w:hint="eastAsia"/>
                <w:bCs/>
                <w:sz w:val="18"/>
                <w:szCs w:val="18"/>
              </w:rPr>
              <w:t>issue</w:t>
            </w:r>
            <w:r>
              <w:rPr>
                <w:rStyle w:val="normaltextrun"/>
                <w:rFonts w:eastAsiaTheme="minorEastAsia" w:hint="eastAsia"/>
                <w:bCs/>
                <w:sz w:val="18"/>
                <w:szCs w:val="18"/>
                <w:lang w:eastAsia="zh-CN"/>
              </w:rPr>
              <w:t xml:space="preserve"> of </w:t>
            </w:r>
            <w:r>
              <w:rPr>
                <w:rFonts w:eastAsiaTheme="minorEastAsia" w:hint="eastAsia"/>
                <w:sz w:val="18"/>
                <w:szCs w:val="18"/>
                <w:lang w:eastAsia="zh-CN"/>
              </w:rPr>
              <w:t>measurement and reporting</w:t>
            </w:r>
            <w:r>
              <w:rPr>
                <w:rStyle w:val="normaltextrun"/>
                <w:rFonts w:eastAsiaTheme="minorEastAsia" w:hint="eastAsia"/>
                <w:bCs/>
                <w:sz w:val="18"/>
                <w:szCs w:val="18"/>
              </w:rPr>
              <w:t xml:space="preserve"> </w:t>
            </w:r>
            <w:r>
              <w:rPr>
                <w:rStyle w:val="normaltextrun"/>
                <w:rFonts w:eastAsiaTheme="minorEastAsia"/>
                <w:bCs/>
                <w:sz w:val="18"/>
                <w:szCs w:val="18"/>
              </w:rPr>
              <w:t>compared with</w:t>
            </w:r>
            <w:r>
              <w:rPr>
                <w:rStyle w:val="normaltextrun"/>
                <w:rFonts w:eastAsiaTheme="minorEastAsia" w:hint="eastAsia"/>
                <w:bCs/>
                <w:sz w:val="18"/>
                <w:szCs w:val="18"/>
              </w:rPr>
              <w:t xml:space="preserve"> TCI</w:t>
            </w:r>
            <w:r>
              <w:rPr>
                <w:rStyle w:val="normaltextrun"/>
                <w:rFonts w:eastAsiaTheme="minorEastAsia" w:hint="eastAsia"/>
                <w:bCs/>
                <w:sz w:val="18"/>
                <w:szCs w:val="18"/>
                <w:lang w:eastAsia="zh-CN"/>
              </w:rPr>
              <w:t>/QCL</w:t>
            </w:r>
            <w:r>
              <w:rPr>
                <w:rStyle w:val="normaltextrun"/>
                <w:rFonts w:eastAsiaTheme="minorEastAsia" w:hint="eastAsia"/>
                <w:bCs/>
                <w:sz w:val="18"/>
                <w:szCs w:val="18"/>
              </w:rPr>
              <w:t>-related enhancement</w:t>
            </w:r>
            <w:r>
              <w:rPr>
                <w:rStyle w:val="normaltextrun"/>
                <w:rFonts w:eastAsiaTheme="minorEastAsia" w:hint="eastAsia"/>
                <w:bCs/>
                <w:sz w:val="18"/>
                <w:szCs w:val="18"/>
                <w:lang w:eastAsia="zh-CN"/>
              </w:rPr>
              <w:t>.</w:t>
            </w:r>
          </w:p>
        </w:tc>
      </w:tr>
      <w:tr w:rsidR="00055C96">
        <w:tc>
          <w:tcPr>
            <w:tcW w:w="2122" w:type="dxa"/>
          </w:tcPr>
          <w:p w:rsidR="00055C96" w:rsidRPr="00055C96" w:rsidRDefault="00055C96">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938" w:type="dxa"/>
          </w:tcPr>
          <w:p w:rsidR="00055C96" w:rsidRPr="00055C96" w:rsidRDefault="00055C96">
            <w:pPr>
              <w:rPr>
                <w:rFonts w:eastAsia="PMingLiU"/>
                <w:sz w:val="18"/>
                <w:szCs w:val="18"/>
                <w:lang w:eastAsia="zh-TW"/>
              </w:rPr>
            </w:pPr>
            <w:r>
              <w:rPr>
                <w:rFonts w:eastAsia="PMingLiU" w:hint="eastAsia"/>
                <w:sz w:val="18"/>
                <w:szCs w:val="18"/>
                <w:lang w:eastAsia="zh-TW"/>
              </w:rPr>
              <w:t>R</w:t>
            </w:r>
            <w:r>
              <w:rPr>
                <w:rFonts w:eastAsia="PMingLiU"/>
                <w:sz w:val="18"/>
                <w:szCs w:val="18"/>
                <w:lang w:eastAsia="zh-TW"/>
              </w:rPr>
              <w:t xml:space="preserve">egarding Apple’s proposal (mentioned by QC above), we are OK to discuss it. We also support to clarify whether it is </w:t>
            </w:r>
            <w:r w:rsidR="008550CC">
              <w:rPr>
                <w:rFonts w:eastAsia="PMingLiU"/>
                <w:sz w:val="18"/>
                <w:szCs w:val="18"/>
                <w:lang w:eastAsia="zh-TW"/>
              </w:rPr>
              <w:t>allowable</w:t>
            </w:r>
            <w:r>
              <w:rPr>
                <w:rFonts w:eastAsia="PMingLiU"/>
                <w:sz w:val="18"/>
                <w:szCs w:val="18"/>
                <w:lang w:eastAsia="zh-TW"/>
              </w:rPr>
              <w:t xml:space="preserve"> that </w:t>
            </w:r>
            <w:r w:rsidRPr="00055C96">
              <w:rPr>
                <w:rFonts w:eastAsia="PMingLiU"/>
                <w:sz w:val="18"/>
                <w:szCs w:val="18"/>
                <w:lang w:eastAsia="zh-TW"/>
              </w:rPr>
              <w:t>CORESETs with type 0/1/2 SS is configured/activated with TCI states associated with SSB of another PCI</w:t>
            </w:r>
            <w:r>
              <w:rPr>
                <w:rFonts w:eastAsia="PMingLiU"/>
                <w:sz w:val="18"/>
                <w:szCs w:val="18"/>
                <w:lang w:eastAsia="zh-TW"/>
              </w:rPr>
              <w:t xml:space="preserve">. </w:t>
            </w:r>
          </w:p>
        </w:tc>
      </w:tr>
      <w:tr w:rsidR="00FC055C">
        <w:tc>
          <w:tcPr>
            <w:tcW w:w="2122" w:type="dxa"/>
          </w:tcPr>
          <w:p w:rsidR="00FC055C" w:rsidRDefault="00FC055C" w:rsidP="00FC055C">
            <w:pPr>
              <w:rPr>
                <w:rFonts w:eastAsia="PMingLiU"/>
                <w:sz w:val="18"/>
                <w:szCs w:val="18"/>
                <w:lang w:eastAsia="zh-TW"/>
              </w:rPr>
            </w:pPr>
            <w:r>
              <w:rPr>
                <w:rFonts w:eastAsiaTheme="minorEastAsia"/>
                <w:sz w:val="18"/>
                <w:szCs w:val="18"/>
                <w:lang w:eastAsia="zh-CN"/>
              </w:rPr>
              <w:t>Samsung</w:t>
            </w:r>
          </w:p>
        </w:tc>
        <w:tc>
          <w:tcPr>
            <w:tcW w:w="6938" w:type="dxa"/>
          </w:tcPr>
          <w:p w:rsidR="00FC055C" w:rsidRDefault="00FC055C" w:rsidP="00FC055C">
            <w:pPr>
              <w:rPr>
                <w:rFonts w:eastAsiaTheme="minorEastAsia"/>
                <w:sz w:val="18"/>
                <w:szCs w:val="18"/>
                <w:lang w:eastAsia="zh-CN"/>
              </w:rPr>
            </w:pPr>
            <w:r>
              <w:rPr>
                <w:rFonts w:eastAsiaTheme="minorEastAsia"/>
                <w:sz w:val="18"/>
                <w:szCs w:val="18"/>
                <w:lang w:eastAsia="zh-CN"/>
              </w:rPr>
              <w:t>We would like to propose the following measurement and reporting enhancements for discussions:</w:t>
            </w:r>
          </w:p>
          <w:p w:rsidR="00FC055C" w:rsidRDefault="00FC055C" w:rsidP="00FC055C">
            <w:pPr>
              <w:rPr>
                <w:rFonts w:eastAsia="PMingLiU"/>
                <w:sz w:val="18"/>
                <w:szCs w:val="18"/>
                <w:lang w:eastAsia="zh-TW"/>
              </w:rPr>
            </w:pPr>
            <w:r w:rsidRPr="007D4162">
              <w:rPr>
                <w:rFonts w:eastAsiaTheme="minorEastAsia"/>
                <w:b/>
                <w:sz w:val="18"/>
                <w:szCs w:val="18"/>
                <w:lang w:eastAsia="zh-CN"/>
              </w:rPr>
              <w:t>The UE could report</w:t>
            </w:r>
            <w:r>
              <w:rPr>
                <w:rFonts w:eastAsiaTheme="minorEastAsia"/>
                <w:b/>
                <w:sz w:val="18"/>
                <w:szCs w:val="18"/>
                <w:lang w:eastAsia="zh-CN"/>
              </w:rPr>
              <w:t xml:space="preserve"> in a single reporting instance</w:t>
            </w:r>
            <w:r w:rsidRPr="007D4162">
              <w:rPr>
                <w:rFonts w:eastAsiaTheme="minorEastAsia"/>
                <w:b/>
                <w:sz w:val="18"/>
                <w:szCs w:val="18"/>
                <w:lang w:eastAsia="zh-CN"/>
              </w:rPr>
              <w:t xml:space="preserve"> multiple beam reports (including beam metrics and resource indicators) associated with the non-serving cell TRPs along with the beam report associated with the serving cell TRP</w:t>
            </w:r>
          </w:p>
        </w:tc>
      </w:tr>
      <w:tr w:rsidR="00F9257E" w:rsidRPr="00AF6180" w:rsidTr="00F9257E">
        <w:tc>
          <w:tcPr>
            <w:tcW w:w="2122" w:type="dxa"/>
          </w:tcPr>
          <w:p w:rsidR="00F9257E" w:rsidRDefault="00F9257E" w:rsidP="00C8369A">
            <w:pPr>
              <w:rPr>
                <w:rFonts w:eastAsia="PMingLiU"/>
                <w:sz w:val="18"/>
                <w:szCs w:val="18"/>
                <w:lang w:eastAsia="zh-TW"/>
              </w:rPr>
            </w:pPr>
            <w:r>
              <w:rPr>
                <w:rFonts w:eastAsiaTheme="minorEastAsia"/>
                <w:sz w:val="18"/>
                <w:szCs w:val="18"/>
                <w:lang w:eastAsia="zh-CN"/>
              </w:rPr>
              <w:t>LG</w:t>
            </w:r>
          </w:p>
        </w:tc>
        <w:tc>
          <w:tcPr>
            <w:tcW w:w="6938" w:type="dxa"/>
          </w:tcPr>
          <w:p w:rsidR="00F9257E" w:rsidRPr="00AF6180" w:rsidRDefault="00F9257E" w:rsidP="00C8369A">
            <w:pPr>
              <w:rPr>
                <w:rFonts w:eastAsia="PMingLiU"/>
                <w:sz w:val="18"/>
                <w:szCs w:val="18"/>
                <w:lang w:eastAsia="zh-TW"/>
              </w:rPr>
            </w:pPr>
            <w:r>
              <w:rPr>
                <w:rFonts w:eastAsiaTheme="minorEastAsia"/>
                <w:sz w:val="18"/>
                <w:szCs w:val="18"/>
                <w:lang w:eastAsia="zh-CN"/>
              </w:rPr>
              <w:t>We have already conclude that me</w:t>
            </w:r>
            <w:r>
              <w:rPr>
                <w:rFonts w:eastAsiaTheme="minorEastAsia" w:hint="eastAsia"/>
                <w:sz w:val="18"/>
                <w:szCs w:val="18"/>
                <w:lang w:eastAsia="zh-CN"/>
              </w:rPr>
              <w:t>asurement and reporting</w:t>
            </w:r>
            <w:r>
              <w:rPr>
                <w:rFonts w:eastAsiaTheme="minorEastAsia"/>
                <w:sz w:val="18"/>
                <w:szCs w:val="18"/>
                <w:lang w:eastAsia="zh-CN"/>
              </w:rPr>
              <w:t xml:space="preserve"> enhancement is handled by </w:t>
            </w:r>
            <w:r>
              <w:rPr>
                <w:rFonts w:eastAsiaTheme="minorEastAsia" w:hint="eastAsia"/>
                <w:sz w:val="18"/>
                <w:szCs w:val="18"/>
                <w:lang w:eastAsia="zh-CN"/>
              </w:rPr>
              <w:t>MB AI</w:t>
            </w:r>
            <w:r>
              <w:rPr>
                <w:rFonts w:eastAsiaTheme="minorEastAsia"/>
                <w:sz w:val="18"/>
                <w:szCs w:val="18"/>
                <w:lang w:eastAsia="zh-CN"/>
              </w:rPr>
              <w:t>.</w:t>
            </w:r>
          </w:p>
        </w:tc>
      </w:tr>
      <w:tr w:rsidR="002C08F7" w:rsidRPr="00AF6180" w:rsidTr="00F9257E">
        <w:tc>
          <w:tcPr>
            <w:tcW w:w="2122" w:type="dxa"/>
          </w:tcPr>
          <w:p w:rsidR="002C08F7" w:rsidRDefault="002C08F7" w:rsidP="002C08F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938" w:type="dxa"/>
          </w:tcPr>
          <w:p w:rsidR="002C08F7" w:rsidRDefault="002C08F7" w:rsidP="002C08F7">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to discuss </w:t>
            </w:r>
            <w:r w:rsidRPr="008E4C15">
              <w:rPr>
                <w:rFonts w:eastAsiaTheme="minorEastAsia"/>
                <w:sz w:val="18"/>
                <w:szCs w:val="18"/>
                <w:lang w:eastAsia="zh-CN"/>
              </w:rPr>
              <w:t>L1</w:t>
            </w:r>
            <w:r>
              <w:rPr>
                <w:rFonts w:eastAsiaTheme="minorEastAsia"/>
                <w:sz w:val="18"/>
                <w:szCs w:val="18"/>
                <w:lang w:eastAsia="zh-CN"/>
              </w:rPr>
              <w:t xml:space="preserve"> measurement and reporting. </w:t>
            </w:r>
          </w:p>
          <w:p w:rsidR="002C08F7" w:rsidRDefault="002C08F7" w:rsidP="002C08F7">
            <w:pPr>
              <w:rPr>
                <w:rFonts w:eastAsiaTheme="minorEastAsia"/>
                <w:sz w:val="18"/>
                <w:szCs w:val="18"/>
                <w:lang w:eastAsia="zh-CN"/>
              </w:rPr>
            </w:pPr>
            <w:r>
              <w:rPr>
                <w:rFonts w:eastAsiaTheme="minorEastAsia"/>
                <w:sz w:val="18"/>
                <w:szCs w:val="18"/>
                <w:lang w:eastAsia="zh-CN"/>
              </w:rPr>
              <w:t>And support to clarify</w:t>
            </w:r>
            <w:r w:rsidRPr="009E47CF">
              <w:rPr>
                <w:rFonts w:eastAsiaTheme="minorEastAsia"/>
                <w:sz w:val="18"/>
                <w:szCs w:val="18"/>
                <w:lang w:eastAsia="zh-CN"/>
              </w:rPr>
              <w:t xml:space="preserve"> </w:t>
            </w:r>
            <w:r>
              <w:rPr>
                <w:rFonts w:eastAsiaTheme="minorEastAsia"/>
                <w:sz w:val="18"/>
                <w:szCs w:val="18"/>
                <w:lang w:eastAsia="zh-CN"/>
              </w:rPr>
              <w:t>not associate</w:t>
            </w:r>
            <w:r w:rsidRPr="009E47CF">
              <w:rPr>
                <w:rFonts w:eastAsiaTheme="minorEastAsia"/>
                <w:sz w:val="18"/>
                <w:szCs w:val="18"/>
                <w:lang w:eastAsia="zh-CN"/>
              </w:rPr>
              <w:t xml:space="preserve"> CSS</w:t>
            </w:r>
            <w:r>
              <w:rPr>
                <w:rFonts w:eastAsiaTheme="minorEastAsia"/>
                <w:sz w:val="18"/>
                <w:szCs w:val="18"/>
                <w:lang w:eastAsia="zh-CN"/>
              </w:rPr>
              <w:t xml:space="preserve"> </w:t>
            </w:r>
            <w:r w:rsidRPr="009E47CF">
              <w:rPr>
                <w:rFonts w:eastAsiaTheme="minorEastAsia"/>
                <w:sz w:val="18"/>
                <w:szCs w:val="18"/>
                <w:lang w:eastAsia="zh-CN"/>
              </w:rPr>
              <w:t xml:space="preserve">with </w:t>
            </w:r>
            <w:r>
              <w:rPr>
                <w:rFonts w:eastAsiaTheme="minorEastAsia"/>
                <w:sz w:val="18"/>
                <w:szCs w:val="18"/>
                <w:lang w:eastAsia="zh-CN"/>
              </w:rPr>
              <w:t>non-</w:t>
            </w:r>
            <w:r w:rsidRPr="009E47CF">
              <w:rPr>
                <w:rFonts w:eastAsiaTheme="minorEastAsia"/>
                <w:sz w:val="18"/>
                <w:szCs w:val="18"/>
                <w:lang w:eastAsia="zh-CN"/>
              </w:rPr>
              <w:t xml:space="preserve">serving cell. </w:t>
            </w:r>
          </w:p>
        </w:tc>
      </w:tr>
      <w:tr w:rsidR="00205C59" w:rsidTr="00205C59">
        <w:tc>
          <w:tcPr>
            <w:tcW w:w="2122" w:type="dxa"/>
          </w:tcPr>
          <w:p w:rsidR="00205C59" w:rsidRDefault="00205C59" w:rsidP="00C8369A">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938" w:type="dxa"/>
          </w:tcPr>
          <w:p w:rsidR="00205C59" w:rsidRDefault="00205C59" w:rsidP="00C8369A">
            <w:pPr>
              <w:rPr>
                <w:rFonts w:eastAsiaTheme="minorEastAsia"/>
                <w:sz w:val="18"/>
                <w:szCs w:val="18"/>
                <w:lang w:eastAsia="zh-CN"/>
              </w:rPr>
            </w:pPr>
            <w:r>
              <w:rPr>
                <w:rFonts w:eastAsiaTheme="minorEastAsia"/>
                <w:sz w:val="18"/>
                <w:szCs w:val="18"/>
                <w:lang w:eastAsia="zh-CN"/>
              </w:rPr>
              <w:t xml:space="preserve">Regarding the proposal that the signals associated with the same </w:t>
            </w:r>
            <w:proofErr w:type="spellStart"/>
            <w:r w:rsidRPr="007F211F">
              <w:rPr>
                <w:rFonts w:eastAsiaTheme="minorEastAsia"/>
                <w:i/>
                <w:sz w:val="18"/>
                <w:szCs w:val="18"/>
                <w:lang w:eastAsia="zh-CN"/>
              </w:rPr>
              <w:t>CORESETPoolIndex</w:t>
            </w:r>
            <w:proofErr w:type="spellEnd"/>
            <w:r>
              <w:rPr>
                <w:rFonts w:eastAsiaTheme="minorEastAsia"/>
                <w:sz w:val="18"/>
                <w:szCs w:val="18"/>
                <w:lang w:eastAsia="zh-CN"/>
              </w:rPr>
              <w:t xml:space="preserve"> should be associated with the same PCI, we agree in principle as the mechanism to enable inter-cell M-TRP is that the UE is going to have 2 QCL chains, one associated to each </w:t>
            </w:r>
            <w:proofErr w:type="spellStart"/>
            <w:r w:rsidRPr="007F211F">
              <w:rPr>
                <w:rFonts w:eastAsiaTheme="minorEastAsia"/>
                <w:i/>
                <w:sz w:val="18"/>
                <w:szCs w:val="18"/>
                <w:lang w:eastAsia="zh-CN"/>
              </w:rPr>
              <w:t>CORESETPoolIndex</w:t>
            </w:r>
            <w:proofErr w:type="spellEnd"/>
            <w:r>
              <w:rPr>
                <w:rFonts w:eastAsiaTheme="minorEastAsia"/>
                <w:sz w:val="18"/>
                <w:szCs w:val="18"/>
                <w:lang w:eastAsia="zh-CN"/>
              </w:rPr>
              <w:t>.</w:t>
            </w:r>
          </w:p>
          <w:p w:rsidR="00205C59" w:rsidRDefault="00205C59" w:rsidP="00C8369A">
            <w:pPr>
              <w:rPr>
                <w:rFonts w:eastAsiaTheme="minorEastAsia"/>
                <w:sz w:val="18"/>
                <w:szCs w:val="18"/>
                <w:lang w:eastAsia="zh-CN"/>
              </w:rPr>
            </w:pPr>
            <w:r>
              <w:rPr>
                <w:rFonts w:eastAsiaTheme="minorEastAsia"/>
                <w:sz w:val="18"/>
                <w:szCs w:val="18"/>
                <w:lang w:eastAsia="zh-CN"/>
              </w:rPr>
              <w:t xml:space="preserve">Regarding the UE behavior with regards to common signaling reception, our understanding is that the reception of CORESET#0 should remain with the serving cell of the UE. The serving cell is the cell the UE is camping on, i.e. receiving System Information from, and the serving cell will not change during inter-cell M-TRP operation. This basically ensures that only </w:t>
            </w:r>
            <w:proofErr w:type="spellStart"/>
            <w:r w:rsidRPr="007F211F">
              <w:rPr>
                <w:rFonts w:eastAsiaTheme="minorEastAsia"/>
                <w:i/>
                <w:sz w:val="18"/>
                <w:szCs w:val="18"/>
                <w:lang w:eastAsia="zh-CN"/>
              </w:rPr>
              <w:t>CORESETPoolIndex</w:t>
            </w:r>
            <w:proofErr w:type="spellEnd"/>
            <w:r w:rsidRPr="007F211F">
              <w:rPr>
                <w:rFonts w:eastAsiaTheme="minorEastAsia"/>
                <w:i/>
                <w:sz w:val="18"/>
                <w:szCs w:val="18"/>
                <w:lang w:eastAsia="zh-CN"/>
              </w:rPr>
              <w:t>=1</w:t>
            </w:r>
            <w:r>
              <w:rPr>
                <w:rFonts w:eastAsiaTheme="minorEastAsia"/>
                <w:sz w:val="18"/>
                <w:szCs w:val="18"/>
                <w:lang w:eastAsia="zh-CN"/>
              </w:rPr>
              <w:t xml:space="preserve"> can be used to configure a neighbor TRP. The goal of inter-cell M-TRP operation is only to configure the UE with an additional pair of PDCCH/PDSCH so that user experience at the cell-edge can be enhanced, but no reception of common signaling is assumed on the PDCCH coming from the neighbor TRP.</w:t>
            </w:r>
          </w:p>
        </w:tc>
      </w:tr>
      <w:tr w:rsidR="00D35DBB" w:rsidTr="00205C59">
        <w:tc>
          <w:tcPr>
            <w:tcW w:w="2122" w:type="dxa"/>
          </w:tcPr>
          <w:p w:rsidR="00D35DBB" w:rsidRDefault="00D35DBB" w:rsidP="00C8369A">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938" w:type="dxa"/>
          </w:tcPr>
          <w:p w:rsidR="00052BD0" w:rsidRPr="000A73F8" w:rsidRDefault="00D35DBB" w:rsidP="00920BD5">
            <w:pPr>
              <w:pStyle w:val="af1"/>
              <w:numPr>
                <w:ilvl w:val="0"/>
                <w:numId w:val="27"/>
              </w:numPr>
              <w:ind w:firstLineChars="0"/>
              <w:rPr>
                <w:rFonts w:ascii="Times New Roman" w:eastAsiaTheme="minorEastAsia" w:hAnsi="Times New Roman"/>
                <w:sz w:val="18"/>
                <w:szCs w:val="18"/>
              </w:rPr>
            </w:pPr>
            <w:r w:rsidRPr="000A73F8">
              <w:rPr>
                <w:rFonts w:ascii="Times New Roman" w:eastAsiaTheme="minorEastAsia" w:hAnsi="Times New Roman"/>
                <w:sz w:val="18"/>
                <w:szCs w:val="18"/>
              </w:rPr>
              <w:t>The discussion on measurement and reporting should be handled in MB AI.</w:t>
            </w:r>
          </w:p>
          <w:p w:rsidR="005156EB" w:rsidRPr="000A73F8" w:rsidRDefault="005156EB" w:rsidP="00ED3761">
            <w:pPr>
              <w:pStyle w:val="af1"/>
              <w:numPr>
                <w:ilvl w:val="0"/>
                <w:numId w:val="27"/>
              </w:numPr>
              <w:ind w:firstLineChars="0"/>
              <w:rPr>
                <w:rFonts w:ascii="Times New Roman" w:eastAsiaTheme="minorEastAsia" w:hAnsi="Times New Roman"/>
                <w:sz w:val="18"/>
                <w:szCs w:val="18"/>
              </w:rPr>
            </w:pPr>
            <w:r w:rsidRPr="000A73F8">
              <w:rPr>
                <w:rFonts w:ascii="Times New Roman" w:eastAsiaTheme="minorEastAsia" w:hAnsi="Times New Roman"/>
                <w:sz w:val="18"/>
                <w:szCs w:val="18"/>
              </w:rPr>
              <w:t>Since the UE shall assume the non-serving cell’s SSB are not transmitted, the configured non-serving SSB should be within the SMTC configured for this cell</w:t>
            </w:r>
            <w:r w:rsidR="002050E6" w:rsidRPr="000A73F8">
              <w:rPr>
                <w:rFonts w:ascii="Times New Roman" w:eastAsiaTheme="minorEastAsia" w:hAnsi="Times New Roman"/>
                <w:sz w:val="18"/>
                <w:szCs w:val="18"/>
              </w:rPr>
              <w:t>.</w:t>
            </w:r>
          </w:p>
          <w:p w:rsidR="00ED3761" w:rsidRDefault="000B1FA8" w:rsidP="00D559C5">
            <w:pPr>
              <w:pStyle w:val="af1"/>
              <w:numPr>
                <w:ilvl w:val="0"/>
                <w:numId w:val="27"/>
              </w:numPr>
              <w:ind w:firstLineChars="0"/>
              <w:rPr>
                <w:rFonts w:eastAsiaTheme="minorEastAsia"/>
                <w:sz w:val="18"/>
                <w:szCs w:val="18"/>
              </w:rPr>
            </w:pPr>
            <w:r w:rsidRPr="000A73F8">
              <w:rPr>
                <w:rFonts w:ascii="Times New Roman" w:eastAsiaTheme="minorEastAsia" w:hAnsi="Times New Roman"/>
                <w:sz w:val="18"/>
                <w:szCs w:val="18"/>
              </w:rPr>
              <w:t xml:space="preserve">We support the proposal that signals associated with the same </w:t>
            </w:r>
            <w:proofErr w:type="spellStart"/>
            <w:r w:rsidRPr="000A73F8">
              <w:rPr>
                <w:rFonts w:ascii="Times New Roman" w:eastAsiaTheme="minorEastAsia" w:hAnsi="Times New Roman"/>
                <w:sz w:val="18"/>
                <w:szCs w:val="18"/>
              </w:rPr>
              <w:t>CORESETPoolIndex</w:t>
            </w:r>
            <w:proofErr w:type="spellEnd"/>
            <w:r w:rsidRPr="000A73F8">
              <w:rPr>
                <w:rFonts w:ascii="Times New Roman" w:eastAsiaTheme="minorEastAsia" w:hAnsi="Times New Roman"/>
                <w:sz w:val="18"/>
                <w:szCs w:val="18"/>
              </w:rPr>
              <w:t xml:space="preserve"> should be associated with the same PCI</w:t>
            </w:r>
            <w:r w:rsidR="00920BD5" w:rsidRPr="000A73F8">
              <w:rPr>
                <w:rFonts w:ascii="Times New Roman" w:eastAsiaTheme="minorEastAsia" w:hAnsi="Times New Roman"/>
                <w:sz w:val="18"/>
                <w:szCs w:val="18"/>
              </w:rPr>
              <w:t>.</w:t>
            </w:r>
          </w:p>
        </w:tc>
      </w:tr>
      <w:tr w:rsidR="004E70BE" w:rsidTr="00205C59">
        <w:tc>
          <w:tcPr>
            <w:tcW w:w="2122" w:type="dxa"/>
          </w:tcPr>
          <w:p w:rsidR="004E70BE" w:rsidRDefault="004E70BE" w:rsidP="004E70BE">
            <w:pPr>
              <w:rPr>
                <w:rFonts w:eastAsiaTheme="minorEastAsia"/>
                <w:sz w:val="18"/>
                <w:szCs w:val="18"/>
                <w:lang w:eastAsia="zh-CN"/>
              </w:rPr>
            </w:pPr>
            <w:r>
              <w:rPr>
                <w:rFonts w:eastAsiaTheme="minorEastAsia"/>
                <w:sz w:val="18"/>
                <w:szCs w:val="18"/>
                <w:lang w:eastAsia="zh-CN"/>
              </w:rPr>
              <w:t>Apple</w:t>
            </w:r>
          </w:p>
        </w:tc>
        <w:tc>
          <w:tcPr>
            <w:tcW w:w="6938" w:type="dxa"/>
          </w:tcPr>
          <w:p w:rsidR="004E70BE" w:rsidRDefault="004E70BE" w:rsidP="004E70BE">
            <w:pPr>
              <w:rPr>
                <w:rFonts w:eastAsiaTheme="minorEastAsia"/>
                <w:sz w:val="18"/>
                <w:szCs w:val="18"/>
                <w:lang w:eastAsia="zh-CN"/>
              </w:rPr>
            </w:pPr>
            <w:r>
              <w:rPr>
                <w:rFonts w:eastAsiaTheme="minorEastAsia"/>
                <w:sz w:val="18"/>
                <w:szCs w:val="18"/>
                <w:lang w:eastAsia="zh-CN"/>
              </w:rPr>
              <w:t>As commented by Qualcomm, we suggest we discuss the following proposal:</w:t>
            </w:r>
          </w:p>
          <w:p w:rsidR="004E70BE" w:rsidRPr="004E70BE" w:rsidRDefault="004E70BE" w:rsidP="004E70BE">
            <w:pPr>
              <w:rPr>
                <w:rFonts w:eastAsiaTheme="minorEastAsia"/>
                <w:sz w:val="18"/>
                <w:szCs w:val="18"/>
              </w:rPr>
            </w:pPr>
            <w:r w:rsidRPr="004E70BE">
              <w:rPr>
                <w:b/>
                <w:bCs/>
                <w:i/>
                <w:iCs/>
              </w:rPr>
              <w:t>UE shall expect the signals associated with the same CORESET pool should be associated with the same physical cell ID from QCL indication perspective</w:t>
            </w:r>
          </w:p>
        </w:tc>
      </w:tr>
      <w:tr w:rsidR="00945A0D" w:rsidTr="00205C59">
        <w:tc>
          <w:tcPr>
            <w:tcW w:w="2122" w:type="dxa"/>
          </w:tcPr>
          <w:p w:rsidR="00945A0D" w:rsidRDefault="00945A0D" w:rsidP="00945A0D">
            <w:pPr>
              <w:rPr>
                <w:rFonts w:eastAsiaTheme="minorEastAsia"/>
                <w:sz w:val="18"/>
                <w:szCs w:val="18"/>
                <w:lang w:eastAsia="zh-CN"/>
              </w:rPr>
            </w:pPr>
            <w:r>
              <w:rPr>
                <w:rFonts w:eastAsiaTheme="minorEastAsia"/>
                <w:sz w:val="18"/>
                <w:szCs w:val="18"/>
                <w:lang w:eastAsia="zh-CN"/>
              </w:rPr>
              <w:t>Nokia</w:t>
            </w:r>
          </w:p>
        </w:tc>
        <w:tc>
          <w:tcPr>
            <w:tcW w:w="6938" w:type="dxa"/>
          </w:tcPr>
          <w:p w:rsidR="00945A0D" w:rsidRDefault="00945A0D" w:rsidP="00945A0D">
            <w:pPr>
              <w:rPr>
                <w:rFonts w:eastAsiaTheme="minorEastAsia"/>
                <w:sz w:val="18"/>
                <w:szCs w:val="18"/>
                <w:lang w:eastAsia="zh-CN"/>
              </w:rPr>
            </w:pPr>
            <w:r>
              <w:rPr>
                <w:rFonts w:eastAsiaTheme="minorEastAsia"/>
                <w:sz w:val="18"/>
                <w:szCs w:val="18"/>
                <w:lang w:eastAsia="zh-CN"/>
              </w:rPr>
              <w:t xml:space="preserve">CORESET reception from a non-serving/serving cell is based on the association of the activated TCI state for the CORESET. Agree that CORESETs of a same cell/PCI should be associated with the same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w:t>
            </w:r>
          </w:p>
        </w:tc>
      </w:tr>
      <w:tr w:rsidR="00B95E54" w:rsidTr="00205C59">
        <w:tc>
          <w:tcPr>
            <w:tcW w:w="2122" w:type="dxa"/>
          </w:tcPr>
          <w:p w:rsidR="00B95E54" w:rsidRDefault="00B95E54" w:rsidP="00945A0D">
            <w:pPr>
              <w:rPr>
                <w:rFonts w:eastAsiaTheme="minorEastAsia"/>
                <w:sz w:val="18"/>
                <w:szCs w:val="18"/>
                <w:lang w:eastAsia="zh-CN"/>
              </w:rPr>
            </w:pPr>
            <w:r>
              <w:rPr>
                <w:rFonts w:eastAsiaTheme="minorEastAsia"/>
                <w:sz w:val="18"/>
                <w:szCs w:val="18"/>
                <w:lang w:eastAsia="zh-CN"/>
              </w:rPr>
              <w:t>Ericsson</w:t>
            </w:r>
          </w:p>
        </w:tc>
        <w:tc>
          <w:tcPr>
            <w:tcW w:w="6938" w:type="dxa"/>
          </w:tcPr>
          <w:p w:rsidR="00B95E54" w:rsidRDefault="00B95E54" w:rsidP="00945A0D">
            <w:pPr>
              <w:rPr>
                <w:rFonts w:eastAsiaTheme="minorEastAsia"/>
                <w:sz w:val="18"/>
                <w:szCs w:val="18"/>
                <w:lang w:eastAsia="zh-CN"/>
              </w:rPr>
            </w:pPr>
            <w:r w:rsidRPr="00B95E54">
              <w:rPr>
                <w:rFonts w:eastAsiaTheme="minorEastAsia"/>
                <w:sz w:val="18"/>
                <w:szCs w:val="18"/>
                <w:lang w:eastAsia="zh-CN"/>
              </w:rPr>
              <w:t xml:space="preserve">We are OK to further discuss the CORESET pool association and the clarification on CSS.  </w:t>
            </w:r>
          </w:p>
        </w:tc>
      </w:tr>
    </w:tbl>
    <w:p w:rsidR="00053765" w:rsidRDefault="00053765" w:rsidP="002F3A6F">
      <w:pPr>
        <w:pStyle w:val="a0"/>
        <w:snapToGrid w:val="0"/>
        <w:spacing w:beforeLines="50" w:before="180"/>
        <w:rPr>
          <w:rFonts w:eastAsia="宋体"/>
          <w:sz w:val="24"/>
          <w:lang w:val="en-GB"/>
        </w:rPr>
      </w:pPr>
    </w:p>
    <w:p w:rsidR="00053765" w:rsidRDefault="00C45C90" w:rsidP="002F3A6F">
      <w:pPr>
        <w:pStyle w:val="title1"/>
        <w:spacing w:before="180" w:after="180"/>
      </w:pPr>
      <w:r>
        <w:lastRenderedPageBreak/>
        <w:t xml:space="preserve">Reference </w:t>
      </w:r>
    </w:p>
    <w:tbl>
      <w:tblPr>
        <w:tblW w:w="8931" w:type="dxa"/>
        <w:tblInd w:w="-5" w:type="dxa"/>
        <w:tblLook w:val="04A0" w:firstRow="1" w:lastRow="0" w:firstColumn="1" w:lastColumn="0" w:noHBand="0" w:noVBand="1"/>
      </w:tblPr>
      <w:tblGrid>
        <w:gridCol w:w="1134"/>
        <w:gridCol w:w="5529"/>
        <w:gridCol w:w="2268"/>
      </w:tblGrid>
      <w:tr w:rsidR="00053765">
        <w:trPr>
          <w:trHeight w:val="400"/>
        </w:trPr>
        <w:tc>
          <w:tcPr>
            <w:tcW w:w="1134" w:type="dxa"/>
            <w:tcBorders>
              <w:top w:val="single" w:sz="4" w:space="0" w:color="A6A6A6"/>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4" w:history="1">
              <w:r w:rsidR="00C45C90">
                <w:rPr>
                  <w:rFonts w:ascii="Arial" w:eastAsia="宋体" w:hAnsi="Arial" w:cs="Arial"/>
                  <w:b/>
                  <w:bCs/>
                  <w:color w:val="0000FF"/>
                  <w:sz w:val="16"/>
                  <w:szCs w:val="16"/>
                  <w:u w:val="single"/>
                  <w:lang w:eastAsia="zh-CN"/>
                </w:rPr>
                <w:t>R1-2100039</w:t>
              </w:r>
            </w:hyperlink>
          </w:p>
        </w:tc>
        <w:tc>
          <w:tcPr>
            <w:tcW w:w="5529" w:type="dxa"/>
            <w:tcBorders>
              <w:top w:val="single" w:sz="4" w:space="0" w:color="A6A6A6"/>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Clarification on network synchronization for inter-cell multi-TRP operation</w:t>
            </w:r>
          </w:p>
        </w:tc>
        <w:tc>
          <w:tcPr>
            <w:tcW w:w="2268" w:type="dxa"/>
            <w:tcBorders>
              <w:top w:val="single" w:sz="4" w:space="0" w:color="A6A6A6"/>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FUTUREWEI, </w:t>
            </w:r>
            <w:proofErr w:type="spellStart"/>
            <w:r>
              <w:rPr>
                <w:rFonts w:ascii="Arial" w:eastAsia="宋体" w:hAnsi="Arial" w:cs="Arial"/>
                <w:sz w:val="16"/>
                <w:szCs w:val="16"/>
                <w:lang w:eastAsia="zh-CN"/>
              </w:rPr>
              <w:t>InterDigital</w:t>
            </w:r>
            <w:proofErr w:type="spellEnd"/>
          </w:p>
        </w:tc>
      </w:tr>
      <w:tr w:rsidR="00053765">
        <w:trPr>
          <w:trHeight w:val="400"/>
        </w:trPr>
        <w:tc>
          <w:tcPr>
            <w:tcW w:w="8931" w:type="dxa"/>
            <w:gridSpan w:val="3"/>
            <w:tcBorders>
              <w:top w:val="single" w:sz="4" w:space="0" w:color="A6A6A6"/>
              <w:left w:val="single" w:sz="4" w:space="0" w:color="A6A6A6"/>
              <w:bottom w:val="single" w:sz="4" w:space="0" w:color="A6A6A6"/>
              <w:right w:val="single" w:sz="4" w:space="0" w:color="A6A6A6"/>
            </w:tcBorders>
            <w:shd w:val="clear" w:color="auto" w:fill="auto"/>
          </w:tcPr>
          <w:p w:rsidR="00053765" w:rsidRDefault="00C45C90">
            <w:pPr>
              <w:ind w:left="7"/>
              <w:rPr>
                <w:b/>
              </w:rPr>
            </w:pPr>
            <w:r>
              <w:rPr>
                <w:b/>
                <w:u w:val="single"/>
              </w:rPr>
              <w:t>Proposal</w:t>
            </w:r>
            <w:r>
              <w:rPr>
                <w:b/>
              </w:rPr>
              <w:t>: For Rel-17 inter-cell multi-TRP enhancement, consider the following UE capability/assumption of M-TRP signal receptions shorter/longer than CP on the same/different OFDM symbol(s) (OS):</w:t>
            </w:r>
          </w:p>
          <w:p w:rsidR="00053765" w:rsidRDefault="00C45C90">
            <w:pPr>
              <w:pStyle w:val="af1"/>
              <w:widowControl/>
              <w:numPr>
                <w:ilvl w:val="0"/>
                <w:numId w:val="14"/>
              </w:numPr>
              <w:spacing w:after="160" w:line="259" w:lineRule="auto"/>
              <w:ind w:left="360" w:firstLineChars="0"/>
              <w:contextualSpacing/>
              <w:jc w:val="left"/>
              <w:rPr>
                <w:rFonts w:ascii="Times New Roman" w:hAnsi="Times New Roman"/>
                <w:b/>
                <w:bCs/>
                <w:color w:val="000000"/>
              </w:rPr>
            </w:pPr>
            <w:r>
              <w:rPr>
                <w:rFonts w:ascii="Times New Roman" w:hAnsi="Times New Roman"/>
                <w:b/>
                <w:bCs/>
                <w:color w:val="000000"/>
              </w:rPr>
              <w:t>For FR1, make a decision on the following cases:</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1a: &gt; CP on same/different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1b: &lt; CP on same OS, &gt; CP on 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1c: &lt; CP on same/different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Case 1d: Not supported</w:t>
            </w:r>
          </w:p>
          <w:p w:rsidR="00053765" w:rsidRDefault="00C45C90">
            <w:pPr>
              <w:pStyle w:val="af1"/>
              <w:widowControl/>
              <w:numPr>
                <w:ilvl w:val="0"/>
                <w:numId w:val="14"/>
              </w:numPr>
              <w:spacing w:after="160" w:line="259" w:lineRule="auto"/>
              <w:ind w:left="360" w:firstLineChars="0"/>
              <w:contextualSpacing/>
              <w:jc w:val="left"/>
              <w:rPr>
                <w:rFonts w:ascii="Times New Roman" w:hAnsi="Times New Roman"/>
                <w:b/>
                <w:bCs/>
                <w:color w:val="000000"/>
              </w:rPr>
            </w:pPr>
            <w:r>
              <w:rPr>
                <w:rFonts w:ascii="Times New Roman" w:hAnsi="Times New Roman"/>
                <w:b/>
                <w:bCs/>
                <w:color w:val="000000"/>
              </w:rPr>
              <w:t>For FR2, make a decision on the following cases:</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2a: &gt; CP on same/different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2b: &lt; CP on same OS, &gt; CP on 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 xml:space="preserve">Case 2c: &lt; CP on same/different OS  </w:t>
            </w:r>
          </w:p>
          <w:p w:rsidR="00053765" w:rsidRDefault="00C45C90">
            <w:pPr>
              <w:pStyle w:val="af1"/>
              <w:widowControl/>
              <w:numPr>
                <w:ilvl w:val="0"/>
                <w:numId w:val="15"/>
              </w:numPr>
              <w:spacing w:after="160" w:line="259" w:lineRule="auto"/>
              <w:ind w:firstLineChars="0"/>
              <w:contextualSpacing/>
              <w:jc w:val="left"/>
              <w:rPr>
                <w:rFonts w:ascii="Times New Roman" w:hAnsi="Times New Roman"/>
                <w:b/>
                <w:bCs/>
                <w:color w:val="000000"/>
              </w:rPr>
            </w:pPr>
            <w:r>
              <w:rPr>
                <w:rFonts w:ascii="Times New Roman" w:hAnsi="Times New Roman"/>
                <w:b/>
                <w:bCs/>
                <w:color w:val="000000"/>
              </w:rPr>
              <w:t>Case 2d: Not supported</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5" w:history="1">
              <w:r w:rsidR="00C45C90">
                <w:rPr>
                  <w:rFonts w:ascii="Arial" w:eastAsia="宋体" w:hAnsi="Arial" w:cs="Arial"/>
                  <w:b/>
                  <w:bCs/>
                  <w:color w:val="0000FF"/>
                  <w:sz w:val="16"/>
                  <w:szCs w:val="16"/>
                  <w:u w:val="single"/>
                  <w:lang w:eastAsia="zh-CN"/>
                </w:rPr>
                <w:t>R1-2100065</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Synchronization Analysis for M-TRP Inter-cell Operation and RRC Configurations</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spacing w:after="0"/>
              <w:contextualSpacing/>
              <w:rPr>
                <w:rFonts w:ascii="Times" w:hAnsi="Times" w:cs="Times"/>
                <w:i/>
                <w:sz w:val="22"/>
              </w:rPr>
            </w:pPr>
            <w:r>
              <w:rPr>
                <w:rFonts w:ascii="Times" w:hAnsi="Times" w:cs="Times"/>
                <w:b/>
                <w:i/>
                <w:sz w:val="22"/>
              </w:rPr>
              <w:t>Observation 1:</w:t>
            </w:r>
            <w:r>
              <w:rPr>
                <w:rFonts w:ascii="Times" w:hAnsi="Times" w:cs="Times"/>
                <w:i/>
                <w:sz w:val="22"/>
              </w:rPr>
              <w:t xml:space="preserve"> A 3us synchronization accuracy can be considered for inter-cell M-TRP synchronous case.</w:t>
            </w:r>
          </w:p>
          <w:p w:rsidR="00053765" w:rsidRDefault="00053765">
            <w:pPr>
              <w:spacing w:after="0"/>
              <w:contextualSpacing/>
              <w:rPr>
                <w:rFonts w:cs="Times"/>
                <w:b/>
                <w:i/>
                <w:color w:val="000000"/>
                <w:sz w:val="22"/>
                <w:szCs w:val="22"/>
                <w:lang w:eastAsia="ko-KR"/>
              </w:rPr>
            </w:pPr>
          </w:p>
          <w:p w:rsidR="00053765" w:rsidRDefault="00C45C90">
            <w:pPr>
              <w:spacing w:after="0"/>
              <w:contextualSpacing/>
              <w:rPr>
                <w:rFonts w:ascii="Times" w:hAnsi="Times" w:cs="Times"/>
                <w:bCs/>
                <w:i/>
                <w:sz w:val="22"/>
              </w:rPr>
            </w:pPr>
            <w:r>
              <w:rPr>
                <w:rFonts w:ascii="Times" w:hAnsi="Times" w:cs="Times"/>
                <w:b/>
                <w:i/>
                <w:sz w:val="22"/>
              </w:rPr>
              <w:t xml:space="preserve">Observation 2: </w:t>
            </w:r>
            <w:r>
              <w:rPr>
                <w:rFonts w:ascii="Times" w:hAnsi="Times" w:cs="Times"/>
                <w:bCs/>
                <w:i/>
                <w:sz w:val="22"/>
              </w:rPr>
              <w:t>For “within a CP reception”, only FR1 with 15KHz SCS can be considered.</w:t>
            </w:r>
          </w:p>
          <w:p w:rsidR="00053765" w:rsidRDefault="00053765">
            <w:pPr>
              <w:spacing w:after="0"/>
              <w:contextualSpacing/>
              <w:rPr>
                <w:rFonts w:cs="Times"/>
                <w:b/>
                <w:i/>
                <w:color w:val="000000"/>
                <w:sz w:val="22"/>
                <w:szCs w:val="22"/>
                <w:lang w:eastAsia="ko-KR"/>
              </w:rPr>
            </w:pPr>
          </w:p>
          <w:p w:rsidR="00053765" w:rsidRDefault="00C45C90">
            <w:pPr>
              <w:pStyle w:val="a0"/>
              <w:spacing w:after="0"/>
              <w:rPr>
                <w:rFonts w:eastAsia="Times New Roman" w:cs="Times"/>
                <w:b/>
                <w:i/>
                <w:color w:val="000000"/>
                <w:sz w:val="22"/>
                <w:szCs w:val="22"/>
                <w:lang w:eastAsia="ko-KR"/>
              </w:rPr>
            </w:pPr>
            <w:r>
              <w:rPr>
                <w:rFonts w:eastAsia="Times New Roman" w:cs="Times"/>
                <w:b/>
                <w:i/>
                <w:color w:val="000000"/>
                <w:sz w:val="22"/>
                <w:szCs w:val="22"/>
                <w:lang w:eastAsia="ko-KR"/>
              </w:rPr>
              <w:t xml:space="preserve">Observation 3: </w:t>
            </w:r>
            <w:r>
              <w:rPr>
                <w:rFonts w:eastAsia="Times New Roman" w:cs="Times"/>
                <w:bCs/>
                <w:i/>
                <w:color w:val="000000"/>
                <w:sz w:val="22"/>
                <w:szCs w:val="22"/>
                <w:lang w:eastAsia="ko-KR"/>
              </w:rPr>
              <w:t>DAPS handover is not defined for FR2-FR2 cases.</w:t>
            </w:r>
          </w:p>
          <w:p w:rsidR="00053765" w:rsidRDefault="00053765">
            <w:pPr>
              <w:pStyle w:val="a0"/>
              <w:spacing w:after="0"/>
              <w:rPr>
                <w:rFonts w:eastAsia="Times New Roman" w:cs="Times"/>
                <w:color w:val="000000"/>
                <w:sz w:val="22"/>
                <w:szCs w:val="22"/>
                <w:lang w:eastAsia="ko-KR"/>
              </w:rPr>
            </w:pPr>
          </w:p>
          <w:p w:rsidR="00053765" w:rsidRDefault="00C45C90">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 xml:space="preserve">Observation 4: </w:t>
            </w:r>
            <w:r>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rsidR="00053765" w:rsidRDefault="00053765">
            <w:pPr>
              <w:pStyle w:val="a0"/>
              <w:spacing w:after="0"/>
              <w:rPr>
                <w:rFonts w:eastAsia="Times New Roman" w:cs="Times"/>
                <w:bCs/>
                <w:i/>
                <w:color w:val="000000"/>
                <w:sz w:val="22"/>
                <w:szCs w:val="22"/>
                <w:lang w:eastAsia="ko-KR"/>
              </w:rPr>
            </w:pPr>
          </w:p>
          <w:p w:rsidR="00053765" w:rsidRDefault="00C45C90">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Proposal 1</w:t>
            </w:r>
            <w:r>
              <w:rPr>
                <w:rFonts w:eastAsia="Times New Roman" w:cs="Times"/>
                <w:bCs/>
                <w:i/>
                <w:color w:val="000000"/>
                <w:sz w:val="22"/>
                <w:szCs w:val="22"/>
                <w:lang w:eastAsia="ko-KR"/>
              </w:rPr>
              <w:t>:  For inter-cell M-TRP operation down-select one of the following alternatives</w:t>
            </w:r>
          </w:p>
          <w:p w:rsidR="00053765" w:rsidRDefault="00C45C90">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w:t>
            </w:r>
            <w:bookmarkStart w:id="8" w:name="_Hlk53685040"/>
            <w:r>
              <w:rPr>
                <w:rFonts w:eastAsia="Times New Roman" w:cs="Times"/>
                <w:bCs/>
                <w:i/>
                <w:color w:val="000000"/>
                <w:sz w:val="22"/>
                <w:szCs w:val="22"/>
                <w:lang w:eastAsia="ko-KR"/>
              </w:rPr>
              <w:t xml:space="preserve">Inter-cell M-TRP is supported </w:t>
            </w:r>
            <w:bookmarkEnd w:id="8"/>
            <w:r>
              <w:rPr>
                <w:rFonts w:eastAsia="Times New Roman" w:cs="Times"/>
                <w:bCs/>
                <w:i/>
                <w:color w:val="000000"/>
                <w:sz w:val="22"/>
                <w:szCs w:val="22"/>
                <w:lang w:eastAsia="ko-KR"/>
              </w:rPr>
              <w:t>only for FR1 operation with a subcarrier spacing of 15 KHz</w:t>
            </w:r>
          </w:p>
          <w:p w:rsidR="00053765" w:rsidRDefault="00C45C90">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Alt2 - Inter-cell M-TRP is supported only based on UE capability</w:t>
            </w:r>
          </w:p>
          <w:p w:rsidR="00053765" w:rsidRDefault="00C45C90">
            <w:pPr>
              <w:pStyle w:val="a0"/>
              <w:numPr>
                <w:ilvl w:val="1"/>
                <w:numId w:val="16"/>
              </w:numPr>
              <w:overflowPunct w:val="0"/>
              <w:autoSpaceDE w:val="0"/>
              <w:autoSpaceDN w:val="0"/>
              <w:adjustRightInd w:val="0"/>
              <w:spacing w:after="0"/>
              <w:textAlignment w:val="baseline"/>
              <w:rPr>
                <w:rFonts w:eastAsia="Times New Roman" w:cs="Times"/>
                <w:bCs/>
                <w:i/>
                <w:color w:val="000000"/>
                <w:sz w:val="22"/>
                <w:szCs w:val="22"/>
                <w:lang w:eastAsia="ko-KR"/>
              </w:rPr>
            </w:pPr>
            <w:r>
              <w:rPr>
                <w:rFonts w:eastAsia="Times New Roman" w:cs="Times"/>
                <w:bCs/>
                <w:i/>
                <w:color w:val="000000"/>
                <w:sz w:val="22"/>
                <w:szCs w:val="22"/>
                <w:lang w:eastAsia="ko-KR"/>
              </w:rPr>
              <w:t xml:space="preserve">Similar to Rel-16 UE DAPS, the capability </w:t>
            </w:r>
            <w:proofErr w:type="spellStart"/>
            <w:r>
              <w:rPr>
                <w:rFonts w:eastAsia="Times New Roman" w:cs="Times"/>
                <w:bCs/>
                <w:i/>
                <w:color w:val="000000"/>
                <w:sz w:val="22"/>
                <w:szCs w:val="22"/>
                <w:lang w:eastAsia="ko-KR"/>
              </w:rPr>
              <w:t>signalling</w:t>
            </w:r>
            <w:proofErr w:type="spellEnd"/>
            <w:r>
              <w:rPr>
                <w:rFonts w:eastAsia="Times New Roman" w:cs="Times"/>
                <w:bCs/>
                <w:i/>
                <w:color w:val="000000"/>
                <w:sz w:val="22"/>
                <w:szCs w:val="22"/>
                <w:lang w:eastAsia="ko-KR"/>
              </w:rPr>
              <w:t xml:space="preserve"> may comprise of the following parameters:</w:t>
            </w:r>
          </w:p>
          <w:p w:rsidR="00053765" w:rsidRDefault="00C45C90">
            <w:pPr>
              <w:pStyle w:val="a0"/>
              <w:numPr>
                <w:ilvl w:val="2"/>
                <w:numId w:val="16"/>
              </w:numPr>
              <w:overflowPunct w:val="0"/>
              <w:autoSpaceDE w:val="0"/>
              <w:autoSpaceDN w:val="0"/>
              <w:adjustRightInd w:val="0"/>
              <w:spacing w:after="0"/>
              <w:textAlignment w:val="baseline"/>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interCellAsync-r17</w:t>
            </w:r>
            <w:proofErr w:type="gramEnd"/>
            <w:r>
              <w:rPr>
                <w:rFonts w:eastAsia="Times New Roman" w:cs="Times"/>
                <w:bCs/>
                <w:i/>
                <w:color w:val="000000"/>
                <w:sz w:val="22"/>
                <w:szCs w:val="22"/>
                <w:lang w:eastAsia="ko-KR"/>
              </w:rPr>
              <w:t xml:space="preserve"> indicates whether the UE supports asynchronous DAPS handover.</w:t>
            </w:r>
          </w:p>
          <w:p w:rsidR="00053765" w:rsidRDefault="00C45C90">
            <w:pPr>
              <w:pStyle w:val="a0"/>
              <w:numPr>
                <w:ilvl w:val="2"/>
                <w:numId w:val="16"/>
              </w:numPr>
              <w:overflowPunct w:val="0"/>
              <w:autoSpaceDE w:val="0"/>
              <w:autoSpaceDN w:val="0"/>
              <w:adjustRightInd w:val="0"/>
              <w:spacing w:after="0"/>
              <w:textAlignment w:val="baseline"/>
              <w:rPr>
                <w:rFonts w:eastAsia="Times New Roman" w:cs="Times"/>
                <w:bCs/>
                <w:iCs/>
                <w:color w:val="000000"/>
                <w:sz w:val="22"/>
                <w:szCs w:val="22"/>
                <w:lang w:eastAsia="ko-KR"/>
              </w:rPr>
            </w:pPr>
            <w:r>
              <w:rPr>
                <w:rFonts w:eastAsia="Times New Roman" w:cs="Times"/>
                <w:bCs/>
                <w:i/>
                <w:color w:val="000000"/>
                <w:sz w:val="22"/>
                <w:szCs w:val="22"/>
                <w:lang w:eastAsia="ko-KR"/>
              </w:rPr>
              <w:t xml:space="preserve">interCellDiffSCS-r17 indicates supported subcarrier </w:t>
            </w:r>
            <w:proofErr w:type="spellStart"/>
            <w:r>
              <w:rPr>
                <w:rFonts w:eastAsia="Times New Roman" w:cs="Times"/>
                <w:bCs/>
                <w:i/>
                <w:color w:val="000000"/>
                <w:sz w:val="22"/>
                <w:szCs w:val="22"/>
                <w:lang w:eastAsia="ko-KR"/>
              </w:rPr>
              <w:t>spacings</w:t>
            </w:r>
            <w:proofErr w:type="spellEnd"/>
            <w:r>
              <w:rPr>
                <w:rFonts w:eastAsia="Times New Roman" w:cs="Times"/>
                <w:bCs/>
                <w:i/>
                <w:color w:val="000000"/>
                <w:sz w:val="22"/>
                <w:szCs w:val="22"/>
                <w:lang w:eastAsia="ko-KR"/>
              </w:rPr>
              <w:t xml:space="preserve"> </w:t>
            </w:r>
          </w:p>
          <w:p w:rsidR="00053765" w:rsidRDefault="00C45C90">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Alt3 - Inter-cell M-TRP is supported only based on cell synchronization accuracy in a given M-TRP deployment</w:t>
            </w:r>
          </w:p>
          <w:p w:rsidR="00053765" w:rsidRDefault="00C45C90">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rsidR="00053765" w:rsidRDefault="00053765">
            <w:pPr>
              <w:pStyle w:val="a0"/>
              <w:spacing w:after="0"/>
              <w:ind w:firstLine="288"/>
              <w:rPr>
                <w:rFonts w:eastAsia="Times New Roman" w:cs="Times"/>
                <w:bCs/>
                <w:i/>
                <w:color w:val="000000"/>
                <w:sz w:val="22"/>
                <w:szCs w:val="22"/>
                <w:lang w:eastAsia="ko-KR"/>
              </w:rPr>
            </w:pPr>
          </w:p>
          <w:p w:rsidR="00053765" w:rsidRDefault="00C45C90">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Proposal 2:</w:t>
            </w:r>
            <w:r>
              <w:rPr>
                <w:rFonts w:eastAsia="Times New Roman" w:cs="Times"/>
                <w:bCs/>
                <w:i/>
                <w:color w:val="000000"/>
                <w:sz w:val="22"/>
                <w:szCs w:val="22"/>
                <w:lang w:eastAsia="ko-KR"/>
              </w:rPr>
              <w:t xml:space="preserve"> Reuse Rel-16 related measurement objects and procedures for inter-cell M-TRP operation.</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6" w:history="1">
              <w:r w:rsidR="00C45C90">
                <w:rPr>
                  <w:rFonts w:ascii="Arial" w:eastAsia="宋体" w:hAnsi="Arial" w:cs="Arial"/>
                  <w:b/>
                  <w:bCs/>
                  <w:color w:val="0000FF"/>
                  <w:sz w:val="16"/>
                  <w:szCs w:val="16"/>
                  <w:u w:val="single"/>
                  <w:lang w:eastAsia="zh-CN"/>
                </w:rPr>
                <w:t>R1-2100120</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OPPO</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adjustRightInd w:val="0"/>
              <w:snapToGrid w:val="0"/>
              <w:rPr>
                <w:rFonts w:eastAsia="宋体"/>
                <w:b/>
                <w:i/>
                <w:iCs/>
                <w:szCs w:val="20"/>
                <w:lang w:eastAsia="zh-CN"/>
              </w:rPr>
            </w:pPr>
            <w:r>
              <w:rPr>
                <w:rFonts w:eastAsia="宋体" w:hint="eastAsia"/>
                <w:b/>
                <w:i/>
                <w:iCs/>
                <w:szCs w:val="20"/>
                <w:lang w:eastAsia="zh-CN"/>
              </w:rPr>
              <w:t xml:space="preserve">Proposal 1: For </w:t>
            </w:r>
            <w:r>
              <w:rPr>
                <w:rFonts w:eastAsia="宋体"/>
                <w:b/>
                <w:i/>
                <w:szCs w:val="20"/>
                <w:lang w:eastAsia="zh-CN"/>
              </w:rPr>
              <w:t>non-serving cell RS</w:t>
            </w:r>
            <w:r>
              <w:rPr>
                <w:rFonts w:eastAsia="宋体" w:hint="eastAsia"/>
                <w:b/>
                <w:i/>
                <w:szCs w:val="20"/>
                <w:lang w:eastAsia="zh-CN"/>
              </w:rPr>
              <w:t>,</w:t>
            </w:r>
          </w:p>
          <w:p w:rsidR="00053765" w:rsidRDefault="00C45C90">
            <w:pPr>
              <w:numPr>
                <w:ilvl w:val="0"/>
                <w:numId w:val="17"/>
              </w:numPr>
              <w:adjustRightInd w:val="0"/>
              <w:snapToGrid w:val="0"/>
              <w:rPr>
                <w:rFonts w:eastAsia="宋体"/>
                <w:b/>
                <w:i/>
                <w:szCs w:val="20"/>
                <w:lang w:eastAsia="zh-CN"/>
              </w:rPr>
            </w:pPr>
            <w:r>
              <w:rPr>
                <w:rFonts w:eastAsia="宋体"/>
                <w:b/>
                <w:i/>
                <w:szCs w:val="20"/>
                <w:lang w:eastAsia="zh-CN"/>
              </w:rPr>
              <w:t>N</w:t>
            </w:r>
            <w:r>
              <w:rPr>
                <w:rFonts w:eastAsia="宋体" w:hint="eastAsia"/>
                <w:b/>
                <w:i/>
                <w:szCs w:val="20"/>
                <w:lang w:eastAsia="zh-CN"/>
              </w:rPr>
              <w:t>on-serving cell RS includes neighboring cell SSB.</w:t>
            </w:r>
          </w:p>
          <w:p w:rsidR="00053765" w:rsidRDefault="00C45C90">
            <w:pPr>
              <w:numPr>
                <w:ilvl w:val="0"/>
                <w:numId w:val="17"/>
              </w:numPr>
              <w:adjustRightInd w:val="0"/>
              <w:snapToGrid w:val="0"/>
              <w:rPr>
                <w:rFonts w:eastAsia="宋体"/>
                <w:b/>
                <w:i/>
                <w:szCs w:val="20"/>
                <w:lang w:eastAsia="zh-CN"/>
              </w:rPr>
            </w:pPr>
            <w:r>
              <w:rPr>
                <w:rFonts w:eastAsia="宋体" w:hint="eastAsia"/>
                <w:b/>
                <w:i/>
                <w:szCs w:val="20"/>
                <w:lang w:eastAsia="zh-CN"/>
              </w:rPr>
              <w:t>Neighboring cell SSB can be source RS for TRS and CSI-RS for beam management, w.r.t QCL type C and/or QCL type D. FFS whether it can be the source RS/</w:t>
            </w:r>
            <w:proofErr w:type="spellStart"/>
            <w:r>
              <w:rPr>
                <w:rFonts w:eastAsia="宋体" w:hint="eastAsia"/>
                <w:b/>
                <w:i/>
                <w:szCs w:val="20"/>
                <w:lang w:eastAsia="zh-CN"/>
              </w:rPr>
              <w:t>pathloss</w:t>
            </w:r>
            <w:proofErr w:type="spellEnd"/>
            <w:r>
              <w:rPr>
                <w:rFonts w:eastAsia="宋体" w:hint="eastAsia"/>
                <w:b/>
                <w:i/>
                <w:szCs w:val="20"/>
                <w:lang w:eastAsia="zh-CN"/>
              </w:rPr>
              <w:t xml:space="preserve"> RS for UL signal/channel.</w:t>
            </w:r>
          </w:p>
          <w:p w:rsidR="00053765" w:rsidRDefault="00C45C90">
            <w:pPr>
              <w:numPr>
                <w:ilvl w:val="0"/>
                <w:numId w:val="17"/>
              </w:numPr>
              <w:adjustRightInd w:val="0"/>
              <w:snapToGrid w:val="0"/>
              <w:rPr>
                <w:rFonts w:eastAsia="宋体"/>
                <w:b/>
                <w:i/>
                <w:szCs w:val="20"/>
                <w:lang w:eastAsia="zh-CN"/>
              </w:rPr>
            </w:pPr>
            <w:r>
              <w:rPr>
                <w:rFonts w:eastAsia="宋体" w:hint="eastAsia"/>
                <w:b/>
                <w:i/>
                <w:iCs/>
                <w:szCs w:val="20"/>
                <w:lang w:eastAsia="zh-CN"/>
              </w:rPr>
              <w:lastRenderedPageBreak/>
              <w:t xml:space="preserve">Non-serving cell </w:t>
            </w:r>
            <w:r>
              <w:rPr>
                <w:rFonts w:eastAsia="宋体"/>
                <w:b/>
                <w:i/>
                <w:iCs/>
                <w:szCs w:val="20"/>
                <w:lang w:eastAsia="zh-CN"/>
              </w:rPr>
              <w:t>information</w:t>
            </w:r>
            <w:r>
              <w:rPr>
                <w:rFonts w:eastAsia="宋体" w:hint="eastAsia"/>
                <w:b/>
                <w:i/>
                <w:iCs/>
                <w:szCs w:val="20"/>
                <w:lang w:eastAsia="zh-CN"/>
              </w:rPr>
              <w:t xml:space="preserve"> can include SSB configuration </w:t>
            </w:r>
            <w:r>
              <w:rPr>
                <w:rFonts w:eastAsia="宋体"/>
                <w:b/>
                <w:i/>
                <w:iCs/>
                <w:szCs w:val="20"/>
                <w:lang w:eastAsia="zh-CN"/>
              </w:rPr>
              <w:t>information</w:t>
            </w:r>
            <w:r>
              <w:rPr>
                <w:rFonts w:eastAsia="宋体" w:hint="eastAsia"/>
                <w:b/>
                <w:i/>
                <w:iCs/>
                <w:szCs w:val="20"/>
                <w:lang w:eastAsia="zh-CN"/>
              </w:rPr>
              <w:t xml:space="preserve"> of one </w:t>
            </w:r>
            <w:r>
              <w:rPr>
                <w:rFonts w:eastAsia="宋体"/>
                <w:b/>
                <w:i/>
                <w:iCs/>
                <w:szCs w:val="20"/>
                <w:lang w:eastAsia="zh-CN"/>
              </w:rPr>
              <w:t>neighboring cell</w:t>
            </w:r>
            <w:r>
              <w:rPr>
                <w:rFonts w:eastAsia="宋体" w:hint="eastAsia"/>
                <w:b/>
                <w:i/>
                <w:iCs/>
                <w:szCs w:val="20"/>
                <w:lang w:eastAsia="zh-CN"/>
              </w:rPr>
              <w:t>, which is configured separately from QCL information to reduce signaling overhead.</w:t>
            </w:r>
          </w:p>
          <w:p w:rsidR="00053765" w:rsidRDefault="00C45C90">
            <w:pPr>
              <w:numPr>
                <w:ilvl w:val="1"/>
                <w:numId w:val="17"/>
              </w:numPr>
              <w:adjustRightInd w:val="0"/>
              <w:snapToGrid w:val="0"/>
              <w:ind w:left="1276"/>
              <w:rPr>
                <w:rFonts w:eastAsia="宋体"/>
                <w:b/>
                <w:i/>
                <w:szCs w:val="20"/>
                <w:lang w:eastAsia="zh-CN"/>
              </w:rPr>
            </w:pPr>
            <w:r>
              <w:rPr>
                <w:rFonts w:eastAsia="宋体" w:hint="eastAsia"/>
                <w:b/>
                <w:i/>
                <w:szCs w:val="20"/>
                <w:lang w:eastAsia="zh-CN"/>
              </w:rPr>
              <w:t xml:space="preserve">The information includes at least : </w:t>
            </w:r>
          </w:p>
          <w:p w:rsidR="00053765" w:rsidRDefault="00C45C90">
            <w:pPr>
              <w:numPr>
                <w:ilvl w:val="2"/>
                <w:numId w:val="17"/>
              </w:numPr>
              <w:adjustRightInd w:val="0"/>
              <w:snapToGrid w:val="0"/>
              <w:rPr>
                <w:rFonts w:eastAsia="宋体"/>
                <w:b/>
                <w:i/>
                <w:szCs w:val="20"/>
                <w:lang w:eastAsia="zh-CN"/>
              </w:rPr>
            </w:pPr>
            <w:r>
              <w:rPr>
                <w:rFonts w:eastAsia="宋体" w:hint="eastAsia"/>
                <w:b/>
                <w:i/>
                <w:szCs w:val="20"/>
                <w:lang w:eastAsia="zh-CN"/>
              </w:rPr>
              <w:t>PCI (</w:t>
            </w:r>
            <w:r>
              <w:rPr>
                <w:rFonts w:eastAsia="宋体"/>
                <w:b/>
                <w:i/>
                <w:szCs w:val="20"/>
                <w:lang w:eastAsia="zh-CN"/>
              </w:rPr>
              <w:t>physicalCellId-r16</w:t>
            </w:r>
            <w:r>
              <w:rPr>
                <w:rFonts w:eastAsia="宋体" w:hint="eastAsia"/>
                <w:b/>
                <w:i/>
                <w:szCs w:val="20"/>
                <w:lang w:eastAsia="zh-CN"/>
              </w:rPr>
              <w:t>)</w:t>
            </w:r>
          </w:p>
          <w:p w:rsidR="00053765" w:rsidRDefault="00C45C90">
            <w:pPr>
              <w:numPr>
                <w:ilvl w:val="2"/>
                <w:numId w:val="17"/>
              </w:numPr>
              <w:adjustRightInd w:val="0"/>
              <w:snapToGrid w:val="0"/>
              <w:rPr>
                <w:rFonts w:eastAsia="宋体"/>
                <w:b/>
                <w:i/>
                <w:szCs w:val="20"/>
                <w:lang w:eastAsia="zh-CN"/>
              </w:rPr>
            </w:pPr>
            <w:r>
              <w:rPr>
                <w:rFonts w:eastAsia="宋体" w:hint="eastAsia"/>
                <w:b/>
                <w:i/>
                <w:szCs w:val="20"/>
                <w:lang w:eastAsia="zh-CN"/>
              </w:rPr>
              <w:t>SCS of SSB (</w:t>
            </w:r>
            <w:r>
              <w:rPr>
                <w:rFonts w:eastAsia="宋体"/>
                <w:b/>
                <w:i/>
                <w:szCs w:val="20"/>
                <w:lang w:eastAsia="zh-CN"/>
              </w:rPr>
              <w:t>ssbSubcarrierSpacing-r16</w:t>
            </w:r>
            <w:r>
              <w:rPr>
                <w:rFonts w:eastAsia="宋体" w:hint="eastAsia"/>
                <w:b/>
                <w:i/>
                <w:szCs w:val="20"/>
                <w:lang w:eastAsia="zh-CN"/>
              </w:rPr>
              <w:t>)</w:t>
            </w:r>
          </w:p>
          <w:p w:rsidR="00053765" w:rsidRDefault="00C45C90">
            <w:pPr>
              <w:numPr>
                <w:ilvl w:val="2"/>
                <w:numId w:val="17"/>
              </w:numPr>
              <w:adjustRightInd w:val="0"/>
              <w:snapToGrid w:val="0"/>
              <w:rPr>
                <w:rFonts w:eastAsia="宋体"/>
                <w:b/>
                <w:i/>
                <w:szCs w:val="20"/>
                <w:lang w:eastAsia="zh-CN"/>
              </w:rPr>
            </w:pPr>
            <w:r>
              <w:rPr>
                <w:rFonts w:eastAsia="宋体" w:hint="eastAsia"/>
                <w:b/>
                <w:i/>
                <w:szCs w:val="20"/>
                <w:lang w:eastAsia="zh-CN"/>
              </w:rPr>
              <w:t>F</w:t>
            </w:r>
            <w:r>
              <w:rPr>
                <w:rFonts w:eastAsia="宋体"/>
                <w:b/>
                <w:i/>
                <w:szCs w:val="20"/>
                <w:lang w:eastAsia="zh-CN"/>
              </w:rPr>
              <w:t>requency</w:t>
            </w:r>
            <w:r>
              <w:rPr>
                <w:rFonts w:eastAsia="宋体" w:hint="eastAsia"/>
                <w:b/>
                <w:i/>
                <w:szCs w:val="20"/>
                <w:lang w:eastAsia="zh-CN"/>
              </w:rPr>
              <w:t xml:space="preserve"> </w:t>
            </w:r>
            <w:r>
              <w:rPr>
                <w:rFonts w:eastAsia="宋体"/>
                <w:b/>
                <w:i/>
                <w:szCs w:val="20"/>
                <w:lang w:eastAsia="zh-CN"/>
              </w:rPr>
              <w:t>information</w:t>
            </w:r>
            <w:r>
              <w:rPr>
                <w:rFonts w:eastAsia="宋体" w:hint="eastAsia"/>
                <w:b/>
                <w:i/>
                <w:szCs w:val="20"/>
                <w:lang w:eastAsia="zh-CN"/>
              </w:rPr>
              <w:t xml:space="preserve"> (</w:t>
            </w:r>
            <w:r>
              <w:rPr>
                <w:rFonts w:eastAsia="宋体"/>
                <w:b/>
                <w:i/>
                <w:szCs w:val="20"/>
                <w:lang w:eastAsia="zh-CN"/>
              </w:rPr>
              <w:t>ssb-Freq-r16</w:t>
            </w:r>
            <w:r>
              <w:rPr>
                <w:rFonts w:eastAsia="宋体" w:hint="eastAsia"/>
                <w:b/>
                <w:i/>
                <w:szCs w:val="20"/>
                <w:lang w:eastAsia="zh-CN"/>
              </w:rPr>
              <w:t xml:space="preserve">) </w:t>
            </w:r>
          </w:p>
          <w:p w:rsidR="00053765" w:rsidRDefault="00C45C90">
            <w:pPr>
              <w:numPr>
                <w:ilvl w:val="2"/>
                <w:numId w:val="17"/>
              </w:numPr>
              <w:adjustRightInd w:val="0"/>
              <w:snapToGrid w:val="0"/>
              <w:rPr>
                <w:rFonts w:eastAsia="宋体"/>
                <w:b/>
                <w:i/>
                <w:szCs w:val="20"/>
                <w:lang w:eastAsia="zh-CN"/>
              </w:rPr>
            </w:pPr>
            <w:r>
              <w:rPr>
                <w:rFonts w:eastAsia="宋体" w:hint="eastAsia"/>
                <w:b/>
                <w:i/>
                <w:szCs w:val="20"/>
                <w:lang w:eastAsia="zh-CN"/>
              </w:rPr>
              <w:t>Time resource information (</w:t>
            </w:r>
            <w:r>
              <w:rPr>
                <w:rFonts w:eastAsia="宋体"/>
                <w:b/>
                <w:i/>
                <w:szCs w:val="20"/>
                <w:lang w:eastAsia="zh-CN"/>
              </w:rPr>
              <w:t>halfFrameIndex-r16</w:t>
            </w:r>
            <w:r>
              <w:rPr>
                <w:rFonts w:eastAsia="宋体" w:hint="eastAsia"/>
                <w:b/>
                <w:i/>
                <w:szCs w:val="20"/>
                <w:lang w:eastAsia="zh-CN"/>
              </w:rPr>
              <w:t xml:space="preserve">, </w:t>
            </w:r>
            <w:r>
              <w:rPr>
                <w:rFonts w:eastAsia="宋体"/>
                <w:b/>
                <w:i/>
                <w:szCs w:val="20"/>
                <w:lang w:eastAsia="zh-CN"/>
              </w:rPr>
              <w:t>ssb-Periodicity-r16</w:t>
            </w:r>
            <w:r>
              <w:rPr>
                <w:rFonts w:eastAsia="宋体" w:hint="eastAsia"/>
                <w:b/>
                <w:i/>
                <w:szCs w:val="20"/>
                <w:lang w:eastAsia="zh-CN"/>
              </w:rPr>
              <w:t>,</w:t>
            </w:r>
            <w:r>
              <w:rPr>
                <w:rFonts w:eastAsia="宋体"/>
                <w:b/>
                <w:i/>
                <w:szCs w:val="20"/>
                <w:lang w:eastAsia="zh-CN"/>
              </w:rPr>
              <w:t xml:space="preserve"> sfn0-Offset-r16</w:t>
            </w:r>
            <w:r>
              <w:rPr>
                <w:rFonts w:eastAsia="宋体" w:hint="eastAsia"/>
                <w:b/>
                <w:i/>
                <w:szCs w:val="20"/>
                <w:lang w:eastAsia="zh-CN"/>
              </w:rPr>
              <w:t xml:space="preserve">, </w:t>
            </w:r>
            <w:r>
              <w:rPr>
                <w:rFonts w:eastAsia="宋体"/>
                <w:b/>
                <w:i/>
                <w:szCs w:val="20"/>
                <w:lang w:eastAsia="zh-CN"/>
              </w:rPr>
              <w:t>sfn-SSB-Offset-r16</w:t>
            </w:r>
            <w:r>
              <w:rPr>
                <w:rFonts w:eastAsia="宋体" w:hint="eastAsia"/>
                <w:b/>
                <w:i/>
                <w:szCs w:val="20"/>
                <w:lang w:eastAsia="zh-CN"/>
              </w:rPr>
              <w:t xml:space="preserve">). </w:t>
            </w:r>
          </w:p>
          <w:p w:rsidR="00053765" w:rsidRDefault="00C45C90">
            <w:pPr>
              <w:numPr>
                <w:ilvl w:val="2"/>
                <w:numId w:val="17"/>
              </w:numPr>
              <w:adjustRightInd w:val="0"/>
              <w:snapToGrid w:val="0"/>
              <w:rPr>
                <w:rFonts w:eastAsia="宋体"/>
                <w:b/>
                <w:i/>
                <w:szCs w:val="20"/>
                <w:lang w:eastAsia="zh-CN"/>
              </w:rPr>
            </w:pPr>
            <w:r>
              <w:rPr>
                <w:rFonts w:eastAsia="宋体" w:hint="eastAsia"/>
                <w:b/>
                <w:i/>
                <w:szCs w:val="20"/>
                <w:lang w:eastAsia="zh-CN"/>
              </w:rPr>
              <w:t>FFS for SSB transmit power (</w:t>
            </w:r>
            <w:r>
              <w:rPr>
                <w:rFonts w:eastAsia="宋体"/>
                <w:b/>
                <w:i/>
                <w:szCs w:val="20"/>
                <w:lang w:eastAsia="zh-CN"/>
              </w:rPr>
              <w:t>ss-PBCH-BlockPower-r16</w:t>
            </w:r>
            <w:r>
              <w:rPr>
                <w:rFonts w:eastAsia="宋体" w:hint="eastAsia"/>
                <w:b/>
                <w:i/>
                <w:szCs w:val="20"/>
                <w:lang w:eastAsia="zh-CN"/>
              </w:rPr>
              <w:t>).</w:t>
            </w:r>
          </w:p>
          <w:p w:rsidR="00053765" w:rsidRDefault="00C45C90">
            <w:pPr>
              <w:numPr>
                <w:ilvl w:val="1"/>
                <w:numId w:val="17"/>
              </w:numPr>
              <w:adjustRightInd w:val="0"/>
              <w:snapToGrid w:val="0"/>
              <w:ind w:left="1276"/>
              <w:rPr>
                <w:rFonts w:eastAsia="宋体"/>
                <w:b/>
                <w:i/>
                <w:szCs w:val="20"/>
                <w:lang w:eastAsia="zh-CN"/>
              </w:rPr>
            </w:pPr>
            <w:r>
              <w:rPr>
                <w:rFonts w:eastAsia="宋体" w:hint="eastAsia"/>
                <w:b/>
                <w:i/>
                <w:szCs w:val="20"/>
                <w:lang w:eastAsia="zh-CN"/>
              </w:rPr>
              <w:t xml:space="preserve">The neighboring cell SSB indicated by non-serving cell information should be one of the SSBs configured in </w:t>
            </w:r>
            <w:proofErr w:type="spellStart"/>
            <w:r>
              <w:rPr>
                <w:rFonts w:eastAsia="宋体"/>
                <w:b/>
                <w:i/>
                <w:szCs w:val="20"/>
                <w:lang w:eastAsia="zh-CN"/>
              </w:rPr>
              <w:t>MeasObject</w:t>
            </w:r>
            <w:proofErr w:type="spellEnd"/>
            <w:r>
              <w:rPr>
                <w:rFonts w:eastAsia="宋体" w:hint="eastAsia"/>
                <w:b/>
                <w:i/>
                <w:szCs w:val="20"/>
                <w:lang w:eastAsia="zh-CN"/>
              </w:rPr>
              <w:t>.</w:t>
            </w:r>
          </w:p>
          <w:p w:rsidR="00053765" w:rsidRDefault="00C45C90">
            <w:pPr>
              <w:numPr>
                <w:ilvl w:val="0"/>
                <w:numId w:val="17"/>
              </w:numPr>
              <w:adjustRightInd w:val="0"/>
              <w:snapToGrid w:val="0"/>
              <w:rPr>
                <w:rFonts w:eastAsia="宋体"/>
                <w:b/>
                <w:i/>
                <w:szCs w:val="20"/>
                <w:lang w:eastAsia="zh-CN"/>
              </w:rPr>
            </w:pPr>
            <w:r>
              <w:rPr>
                <w:rFonts w:eastAsia="宋体" w:hint="eastAsia"/>
                <w:b/>
                <w:i/>
                <w:iCs/>
                <w:szCs w:val="20"/>
                <w:lang w:eastAsia="zh-CN"/>
              </w:rPr>
              <w:t xml:space="preserve">Introduce a flag to indicate </w:t>
            </w:r>
            <w:r>
              <w:rPr>
                <w:rFonts w:eastAsia="宋体"/>
                <w:b/>
                <w:i/>
                <w:iCs/>
                <w:szCs w:val="20"/>
                <w:lang w:eastAsia="zh-CN"/>
              </w:rPr>
              <w:t>whether</w:t>
            </w:r>
            <w:r>
              <w:rPr>
                <w:rFonts w:eastAsia="宋体" w:hint="eastAsia"/>
                <w:b/>
                <w:i/>
                <w:iCs/>
                <w:szCs w:val="20"/>
                <w:lang w:eastAsia="zh-CN"/>
              </w:rPr>
              <w:t xml:space="preserve"> a TCI state/QCL information is associated with non-serving cell </w:t>
            </w:r>
            <w:r>
              <w:rPr>
                <w:rFonts w:eastAsia="宋体"/>
                <w:b/>
                <w:i/>
                <w:iCs/>
                <w:szCs w:val="20"/>
                <w:lang w:eastAsia="zh-CN"/>
              </w:rPr>
              <w:t>information</w:t>
            </w:r>
            <w:r>
              <w:rPr>
                <w:rFonts w:eastAsia="宋体" w:hint="eastAsia"/>
                <w:b/>
                <w:i/>
                <w:iCs/>
                <w:szCs w:val="20"/>
                <w:lang w:eastAsia="zh-CN"/>
              </w:rPr>
              <w:t xml:space="preserve"> or serving cell.</w:t>
            </w:r>
          </w:p>
          <w:p w:rsidR="00053765" w:rsidRDefault="00C45C90">
            <w:pPr>
              <w:snapToGrid w:val="0"/>
              <w:rPr>
                <w:rFonts w:eastAsia="宋体"/>
                <w:b/>
                <w:i/>
                <w:szCs w:val="20"/>
                <w:lang w:eastAsia="zh-CN"/>
              </w:rPr>
            </w:pPr>
            <w:r>
              <w:rPr>
                <w:rFonts w:eastAsia="宋体" w:hint="eastAsia"/>
                <w:b/>
                <w:i/>
                <w:iCs/>
                <w:szCs w:val="20"/>
                <w:lang w:eastAsia="zh-CN"/>
              </w:rPr>
              <w:t>Proposal 2: L1-</w:t>
            </w:r>
            <w:r>
              <w:rPr>
                <w:rFonts w:eastAsia="宋体"/>
                <w:b/>
                <w:i/>
                <w:iCs/>
                <w:szCs w:val="20"/>
                <w:lang w:eastAsia="zh-CN"/>
              </w:rPr>
              <w:t>beam measurement/reporting based on neighboring cell SSB</w:t>
            </w:r>
            <w:r>
              <w:rPr>
                <w:rFonts w:eastAsia="宋体" w:hint="eastAsia"/>
                <w:b/>
                <w:i/>
                <w:iCs/>
                <w:szCs w:val="20"/>
                <w:lang w:eastAsia="zh-CN"/>
              </w:rPr>
              <w:t xml:space="preserve"> should have low </w:t>
            </w:r>
            <w:r>
              <w:rPr>
                <w:rFonts w:eastAsia="宋体"/>
                <w:b/>
                <w:i/>
                <w:iCs/>
                <w:szCs w:val="20"/>
                <w:lang w:eastAsia="zh-CN"/>
              </w:rPr>
              <w:t>priority</w:t>
            </w:r>
            <w:r>
              <w:rPr>
                <w:rFonts w:eastAsia="宋体" w:hint="eastAsia"/>
                <w:b/>
                <w:i/>
                <w:iCs/>
                <w:szCs w:val="20"/>
                <w:lang w:eastAsia="zh-CN"/>
              </w:rPr>
              <w:t>.</w:t>
            </w:r>
          </w:p>
          <w:p w:rsidR="00053765" w:rsidRDefault="00C45C90">
            <w:pPr>
              <w:spacing w:after="180"/>
              <w:rPr>
                <w:rFonts w:eastAsia="宋体"/>
                <w:b/>
                <w:i/>
                <w:iCs/>
                <w:szCs w:val="20"/>
                <w:lang w:eastAsia="zh-CN"/>
              </w:rPr>
            </w:pPr>
            <w:r>
              <w:rPr>
                <w:rFonts w:eastAsia="宋体" w:hint="eastAsia"/>
                <w:b/>
                <w:i/>
                <w:iCs/>
                <w:szCs w:val="20"/>
                <w:lang w:eastAsia="zh-CN"/>
              </w:rPr>
              <w:t>Proposal 3: The DL signal from serving cell should not be impacted by the SSB configured by neighboring cell information, e.g. the DL signal from serving cell are not rate-matched and can be transmitted in the same symbol as the SSB.</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R1-2100210</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inter-cell multi-TRP operations in Rel-17</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rPr>
                <w:b/>
                <w:i/>
                <w:kern w:val="2"/>
                <w:lang w:val="en-GB" w:eastAsia="zh-CN"/>
              </w:rPr>
            </w:pPr>
            <w:r>
              <w:rPr>
                <w:b/>
                <w:i/>
                <w:kern w:val="2"/>
                <w:lang w:val="en-GB" w:eastAsia="zh-CN"/>
              </w:rPr>
              <w:t>Observation 1: Rel-17 inter-cell multi-TRP operation is assumed with the same SCS and the same C-RNTI as the serving cell, for PDCCH/PDSCH reception from the neighbour cell.</w:t>
            </w:r>
          </w:p>
          <w:p w:rsidR="00053765" w:rsidRDefault="00C45C90">
            <w:pPr>
              <w:rPr>
                <w:b/>
                <w:i/>
                <w:kern w:val="2"/>
                <w:lang w:val="en-GB" w:eastAsia="zh-CN"/>
              </w:rPr>
            </w:pPr>
            <w:r>
              <w:rPr>
                <w:b/>
                <w:i/>
                <w:kern w:val="2"/>
                <w:lang w:val="en-GB" w:eastAsia="zh-CN"/>
              </w:rPr>
              <w:t>Observation 2: TRS reception procedure for TRSs using a neighbour cell RS as QCL source will need certain configuration restrictions for receiving given channels/RSs</w:t>
            </w:r>
            <w:proofErr w:type="gramStart"/>
            <w:r>
              <w:rPr>
                <w:b/>
                <w:i/>
                <w:kern w:val="2"/>
                <w:lang w:val="en-GB" w:eastAsia="zh-CN"/>
              </w:rPr>
              <w:t>..</w:t>
            </w:r>
            <w:proofErr w:type="gramEnd"/>
          </w:p>
          <w:p w:rsidR="00053765" w:rsidRDefault="00C45C90">
            <w:pPr>
              <w:rPr>
                <w:kern w:val="2"/>
                <w:lang w:eastAsia="zh-CN"/>
              </w:rPr>
            </w:pPr>
            <w:r>
              <w:rPr>
                <w:b/>
                <w:i/>
                <w:kern w:val="2"/>
                <w:lang w:eastAsia="zh-CN"/>
              </w:rPr>
              <w:t>Observation 3: Existing mobility measurement and reporting framework is sufficient for the purpose of determining candidate cooperative TRPs</w:t>
            </w:r>
            <w:r>
              <w:rPr>
                <w:rFonts w:hint="eastAsia"/>
                <w:kern w:val="2"/>
                <w:lang w:eastAsia="zh-CN"/>
              </w:rPr>
              <w:t>.</w:t>
            </w:r>
          </w:p>
          <w:p w:rsidR="00053765" w:rsidRDefault="00C45C90">
            <w:pPr>
              <w:rPr>
                <w:kern w:val="2"/>
                <w:lang w:val="en-GB" w:eastAsia="zh-CN"/>
              </w:rPr>
            </w:pPr>
            <w:r>
              <w:rPr>
                <w:kern w:val="2"/>
                <w:lang w:val="en-GB" w:eastAsia="zh-CN"/>
              </w:rPr>
              <w:t>The following proposals are provided,</w:t>
            </w:r>
          </w:p>
          <w:p w:rsidR="00053765" w:rsidRDefault="00C45C90">
            <w:pPr>
              <w:jc w:val="left"/>
              <w:rPr>
                <w:b/>
                <w:i/>
                <w:kern w:val="2"/>
                <w:lang w:val="en-GB" w:eastAsia="zh-CN"/>
              </w:rPr>
            </w:pPr>
            <w:r>
              <w:rPr>
                <w:b/>
                <w:i/>
                <w:kern w:val="2"/>
                <w:lang w:val="en-GB" w:eastAsia="zh-CN"/>
              </w:rPr>
              <w:t xml:space="preserve">Proposal 1: </w:t>
            </w:r>
            <w:r>
              <w:rPr>
                <w:b/>
                <w:i/>
                <w:kern w:val="2"/>
                <w:highlight w:val="yellow"/>
                <w:lang w:val="en-GB" w:eastAsia="zh-CN"/>
              </w:rPr>
              <w:t>Explicitly indicate the PCI of</w:t>
            </w:r>
            <w:r>
              <w:rPr>
                <w:b/>
                <w:i/>
                <w:kern w:val="2"/>
                <w:lang w:val="en-GB" w:eastAsia="zh-CN"/>
              </w:rPr>
              <w:t xml:space="preserve"> a neighbour cell in the SS/PBCH block configuration of </w:t>
            </w:r>
            <w:proofErr w:type="spellStart"/>
            <w:r>
              <w:rPr>
                <w:b/>
                <w:i/>
                <w:kern w:val="2"/>
                <w:lang w:val="en-GB" w:eastAsia="zh-CN"/>
              </w:rPr>
              <w:t>referenceSignal</w:t>
            </w:r>
            <w:proofErr w:type="spellEnd"/>
            <w:r>
              <w:rPr>
                <w:b/>
                <w:i/>
                <w:kern w:val="2"/>
                <w:lang w:val="en-GB" w:eastAsia="zh-CN"/>
              </w:rPr>
              <w:t xml:space="preserve"> in the QCL-Info of the TCI state.</w:t>
            </w:r>
          </w:p>
          <w:p w:rsidR="00053765" w:rsidRDefault="00C45C90">
            <w:pPr>
              <w:rPr>
                <w:b/>
                <w:i/>
                <w:kern w:val="2"/>
                <w:lang w:val="en-GB" w:eastAsia="zh-CN"/>
              </w:rPr>
            </w:pPr>
            <w:r>
              <w:rPr>
                <w:b/>
                <w:i/>
                <w:kern w:val="2"/>
                <w:lang w:val="en-GB" w:eastAsia="zh-CN"/>
              </w:rPr>
              <w:t>Proposal 2:  Support using NZP-CSI-RS from a non-serving cell or CSI-RS for RRM associated with a non-serving cell as QCL source for multi-DCI multi-TRP transmission.</w:t>
            </w:r>
          </w:p>
          <w:p w:rsidR="00053765" w:rsidRDefault="00C45C90">
            <w:pPr>
              <w:spacing w:after="0"/>
              <w:jc w:val="left"/>
              <w:rPr>
                <w:rFonts w:ascii="Arial" w:eastAsia="宋体" w:hAnsi="Arial" w:cs="Arial"/>
                <w:sz w:val="16"/>
                <w:szCs w:val="16"/>
                <w:lang w:eastAsia="zh-CN"/>
              </w:rPr>
            </w:pPr>
            <w:r>
              <w:rPr>
                <w:b/>
                <w:i/>
                <w:kern w:val="2"/>
                <w:lang w:eastAsia="zh-CN"/>
              </w:rPr>
              <w:t>Proposal 3: Extend the applicability of QCL association type, such as QCL-</w:t>
            </w:r>
            <w:proofErr w:type="spellStart"/>
            <w:r>
              <w:rPr>
                <w:b/>
                <w:i/>
                <w:kern w:val="2"/>
                <w:lang w:eastAsia="zh-CN"/>
              </w:rPr>
              <w:t>TypeA</w:t>
            </w:r>
            <w:proofErr w:type="spellEnd"/>
            <w:r>
              <w:rPr>
                <w:b/>
                <w:i/>
                <w:kern w:val="2"/>
                <w:lang w:eastAsia="zh-CN"/>
              </w:rPr>
              <w:t>/B/C, to CSI-RS for mobility for inter-cell M-TRP operation</w:t>
            </w:r>
            <w:r>
              <w:rPr>
                <w:rFonts w:hint="eastAsia"/>
                <w:kern w:val="2"/>
                <w:lang w:eastAsia="zh-CN"/>
              </w:rPr>
              <w:t>.</w:t>
            </w: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7" w:history="1">
              <w:r w:rsidR="00C45C90">
                <w:rPr>
                  <w:rFonts w:ascii="Arial" w:eastAsia="宋体" w:hAnsi="Arial" w:cs="Arial"/>
                  <w:b/>
                  <w:bCs/>
                  <w:color w:val="0000FF"/>
                  <w:sz w:val="16"/>
                  <w:szCs w:val="16"/>
                  <w:u w:val="single"/>
                  <w:lang w:eastAsia="zh-CN"/>
                </w:rPr>
                <w:t>R1-2100275</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Lenovo, Motorola Mobility</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rPr>
                <w:b/>
                <w:bCs/>
                <w:i/>
                <w:iCs/>
                <w:lang w:eastAsia="zh-CN"/>
              </w:rPr>
            </w:pPr>
            <w:r>
              <w:rPr>
                <w:b/>
                <w:bCs/>
                <w:i/>
                <w:iCs/>
                <w:lang w:val="en-GB" w:eastAsia="zh-CN"/>
              </w:rPr>
              <w:t xml:space="preserve">Proposal 1: SSB index from a non-serving cell can be directly configured in QCL-info and </w:t>
            </w:r>
            <w:r>
              <w:rPr>
                <w:rFonts w:hint="eastAsia"/>
                <w:b/>
                <w:bCs/>
                <w:i/>
                <w:iCs/>
                <w:lang w:eastAsia="zh-CN"/>
              </w:rPr>
              <w:t>S</w:t>
            </w:r>
            <w:r>
              <w:rPr>
                <w:b/>
                <w:bCs/>
                <w:i/>
                <w:iCs/>
                <w:lang w:eastAsia="zh-CN"/>
              </w:rPr>
              <w:t>SB-InfoNcell-r16/SSB-Configuration-r16 are used to provide the non-serving cell’s information for the UE to obtain the correct SSB information.</w:t>
            </w:r>
          </w:p>
          <w:p w:rsidR="00053765" w:rsidRDefault="00C45C90">
            <w:pPr>
              <w:rPr>
                <w:b/>
                <w:bCs/>
                <w:i/>
                <w:iCs/>
                <w:lang w:eastAsia="zh-CN"/>
              </w:rPr>
            </w:pPr>
            <w:r>
              <w:rPr>
                <w:b/>
                <w:bCs/>
                <w:i/>
                <w:iCs/>
                <w:lang w:eastAsia="zh-CN"/>
              </w:rPr>
              <w:t xml:space="preserve">Proposal 2: </w:t>
            </w:r>
            <w:r>
              <w:rPr>
                <w:b/>
                <w:bCs/>
                <w:i/>
                <w:iCs/>
                <w:highlight w:val="yellow"/>
                <w:lang w:eastAsia="zh-CN"/>
              </w:rPr>
              <w:t>The non-serving PCID configured</w:t>
            </w:r>
            <w:r>
              <w:rPr>
                <w:b/>
                <w:bCs/>
                <w:i/>
                <w:iCs/>
                <w:lang w:eastAsia="zh-CN"/>
              </w:rPr>
              <w:t xml:space="preserve"> in </w:t>
            </w:r>
            <w:r>
              <w:rPr>
                <w:rFonts w:hint="eastAsia"/>
                <w:b/>
                <w:bCs/>
                <w:i/>
                <w:iCs/>
                <w:lang w:eastAsia="zh-CN"/>
              </w:rPr>
              <w:t>S</w:t>
            </w:r>
            <w:r>
              <w:rPr>
                <w:b/>
                <w:bCs/>
                <w:i/>
                <w:iCs/>
                <w:lang w:eastAsia="zh-CN"/>
              </w:rPr>
              <w:t>SB-InfoNcell-r16/SSB-Configuration-r16 is associated with a neighboring cell configured in the MO.</w:t>
            </w:r>
          </w:p>
          <w:p w:rsidR="00053765" w:rsidRDefault="00C45C90">
            <w:pPr>
              <w:rPr>
                <w:b/>
                <w:bCs/>
                <w:i/>
                <w:iCs/>
                <w:lang w:eastAsia="zh-CN"/>
              </w:rPr>
            </w:pPr>
            <w:r>
              <w:rPr>
                <w:b/>
                <w:bCs/>
                <w:i/>
                <w:iCs/>
                <w:lang w:eastAsia="zh-CN"/>
              </w:rPr>
              <w:t>Proposal 3: The configured non-serving cell’s SSB index is within the SMTC configured for this cell.</w:t>
            </w:r>
          </w:p>
          <w:p w:rsidR="00053765" w:rsidRDefault="00C45C90">
            <w:pPr>
              <w:rPr>
                <w:b/>
                <w:bCs/>
                <w:i/>
                <w:iCs/>
                <w:lang w:eastAsia="zh-CN"/>
              </w:rPr>
            </w:pPr>
            <w:r>
              <w:rPr>
                <w:b/>
                <w:bCs/>
                <w:i/>
                <w:iCs/>
                <w:lang w:eastAsia="zh-CN"/>
              </w:rPr>
              <w:t xml:space="preserve">Proposal 4: In inter-cell multi-DCI based multi-TRP scenario, </w:t>
            </w:r>
            <w:proofErr w:type="spellStart"/>
            <w:r>
              <w:rPr>
                <w:b/>
                <w:bCs/>
                <w:i/>
                <w:iCs/>
                <w:lang w:eastAsia="zh-CN"/>
              </w:rPr>
              <w:t>CORESETPoolIndex</w:t>
            </w:r>
            <w:proofErr w:type="spellEnd"/>
            <w:r>
              <w:rPr>
                <w:b/>
                <w:bCs/>
                <w:i/>
                <w:iCs/>
                <w:lang w:eastAsia="zh-CN"/>
              </w:rPr>
              <w:t xml:space="preserve">=0 is associated with the serving PCID and </w:t>
            </w:r>
            <w:proofErr w:type="spellStart"/>
            <w:r>
              <w:rPr>
                <w:b/>
                <w:bCs/>
                <w:i/>
                <w:iCs/>
                <w:lang w:eastAsia="zh-CN"/>
              </w:rPr>
              <w:t>CORESETPoolIndex</w:t>
            </w:r>
            <w:proofErr w:type="spellEnd"/>
            <w:r>
              <w:rPr>
                <w:b/>
                <w:bCs/>
                <w:i/>
                <w:iCs/>
                <w:lang w:eastAsia="zh-CN"/>
              </w:rPr>
              <w:t>=1 is associated with a non-serving PCID different from the serving PCID.</w:t>
            </w:r>
          </w:p>
          <w:p w:rsidR="00053765" w:rsidRDefault="00C45C90">
            <w:pPr>
              <w:rPr>
                <w:b/>
                <w:bCs/>
                <w:i/>
                <w:iCs/>
                <w:lang w:eastAsia="zh-CN"/>
              </w:rPr>
            </w:pPr>
            <w:r>
              <w:rPr>
                <w:b/>
                <w:bCs/>
                <w:i/>
                <w:iCs/>
                <w:lang w:eastAsia="zh-CN"/>
              </w:rPr>
              <w:t xml:space="preserve">Proposal 5: The UE assumes that TRS contained in the TCI state activated for PDCCH/PDSCH transmitted from TRP associated with a non-serving PCID is </w:t>
            </w:r>
            <w:proofErr w:type="spellStart"/>
            <w:r>
              <w:rPr>
                <w:b/>
                <w:bCs/>
                <w:i/>
                <w:iCs/>
                <w:lang w:eastAsia="zh-CN"/>
              </w:rPr>
              <w:t>QCLed</w:t>
            </w:r>
            <w:proofErr w:type="spellEnd"/>
            <w:r>
              <w:rPr>
                <w:b/>
                <w:bCs/>
                <w:i/>
                <w:iCs/>
                <w:lang w:eastAsia="zh-CN"/>
              </w:rPr>
              <w:t xml:space="preserve"> with a SSB index from this non-serving cell.</w:t>
            </w:r>
          </w:p>
          <w:p w:rsidR="00053765" w:rsidRDefault="00C45C90">
            <w:pPr>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w:t>
            </w:r>
            <w:r>
              <w:rPr>
                <w:b/>
                <w:bCs/>
                <w:i/>
                <w:iCs/>
                <w:lang w:val="en-GB" w:eastAsia="zh-CN"/>
              </w:rPr>
              <w:t>SSB from a non-serving cell can be configured as the spatial relation and PL-RS for PUCCH resources and SRS resources</w:t>
            </w:r>
            <w:r>
              <w:rPr>
                <w:b/>
                <w:bCs/>
                <w:i/>
                <w:iCs/>
                <w:lang w:eastAsia="zh-CN"/>
              </w:rPr>
              <w:t>.</w:t>
            </w:r>
          </w:p>
          <w:p w:rsidR="00053765" w:rsidRDefault="00C45C90">
            <w:pPr>
              <w:rPr>
                <w:b/>
                <w:bCs/>
                <w:i/>
                <w:iCs/>
                <w:lang w:eastAsia="zh-CN"/>
              </w:rPr>
            </w:pPr>
            <w:r>
              <w:rPr>
                <w:b/>
                <w:bCs/>
                <w:i/>
                <w:iCs/>
                <w:lang w:eastAsia="zh-CN"/>
              </w:rPr>
              <w:t xml:space="preserve">Proposal 7: When CSI-RS resource is configured as the </w:t>
            </w:r>
            <w:proofErr w:type="spellStart"/>
            <w:r>
              <w:rPr>
                <w:b/>
                <w:bCs/>
                <w:i/>
                <w:iCs/>
                <w:lang w:eastAsia="zh-CN"/>
              </w:rPr>
              <w:t>spatialRelationInfo</w:t>
            </w:r>
            <w:proofErr w:type="spellEnd"/>
            <w:r>
              <w:rPr>
                <w:b/>
                <w:bCs/>
                <w:lang w:eastAsia="zh-CN"/>
              </w:rPr>
              <w:t xml:space="preserve"> </w:t>
            </w:r>
            <w:r>
              <w:rPr>
                <w:b/>
                <w:bCs/>
                <w:i/>
                <w:iCs/>
                <w:lang w:eastAsia="zh-CN"/>
              </w:rPr>
              <w:t xml:space="preserve">and/or PL-RS for PUCCH </w:t>
            </w:r>
            <w:r>
              <w:rPr>
                <w:b/>
                <w:bCs/>
                <w:i/>
                <w:iCs/>
                <w:lang w:eastAsia="zh-CN"/>
              </w:rPr>
              <w:lastRenderedPageBreak/>
              <w:t xml:space="preserve">and/or SRS resource targeting a TRP associated with a non-serving PCID, the UE assumes that the CSI-RS is </w:t>
            </w:r>
            <w:proofErr w:type="spellStart"/>
            <w:r>
              <w:rPr>
                <w:b/>
                <w:bCs/>
                <w:i/>
                <w:iCs/>
                <w:lang w:eastAsia="zh-CN"/>
              </w:rPr>
              <w:t>QCLed</w:t>
            </w:r>
            <w:proofErr w:type="spellEnd"/>
            <w:r>
              <w:rPr>
                <w:b/>
                <w:bCs/>
                <w:i/>
                <w:iCs/>
                <w:lang w:eastAsia="zh-CN"/>
              </w:rPr>
              <w:t xml:space="preserve"> with a SSB index from the non-serving cell.</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R1-2100287</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ZTE</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rsidP="002F3A6F">
            <w:pPr>
              <w:snapToGrid w:val="0"/>
              <w:spacing w:beforeLines="50" w:before="180" w:afterLines="50" w:after="180"/>
              <w:rPr>
                <w:rFonts w:eastAsia="宋体"/>
                <w:i/>
                <w:iCs/>
                <w:szCs w:val="20"/>
              </w:rPr>
            </w:pPr>
            <w:r>
              <w:rPr>
                <w:rFonts w:hint="eastAsia"/>
                <w:b/>
                <w:bCs/>
                <w:i/>
                <w:iCs/>
                <w:lang w:eastAsia="zh-CN"/>
              </w:rPr>
              <w:t>Proposal 1:</w:t>
            </w:r>
            <w:r>
              <w:rPr>
                <w:rFonts w:hint="eastAsia"/>
                <w:i/>
                <w:iCs/>
                <w:lang w:eastAsia="zh-CN"/>
              </w:rPr>
              <w:t xml:space="preserve"> The information of non-serving cell SSB should at least includes </w:t>
            </w:r>
            <w:r>
              <w:rPr>
                <w:rFonts w:eastAsia="宋体" w:hint="eastAsia"/>
                <w:i/>
                <w:iCs/>
                <w:szCs w:val="20"/>
              </w:rPr>
              <w:t>PCI, center frequency, SCS</w:t>
            </w:r>
            <w:r>
              <w:rPr>
                <w:rFonts w:eastAsia="宋体" w:hint="eastAsia"/>
                <w:i/>
                <w:iCs/>
                <w:szCs w:val="20"/>
                <w:lang w:eastAsia="zh-CN"/>
              </w:rPr>
              <w:t>,</w:t>
            </w:r>
            <w:r>
              <w:rPr>
                <w:rFonts w:eastAsia="宋体" w:hint="eastAsia"/>
                <w:i/>
                <w:iCs/>
                <w:szCs w:val="20"/>
              </w:rPr>
              <w:t xml:space="preserve"> </w:t>
            </w:r>
            <w:r>
              <w:rPr>
                <w:rFonts w:eastAsia="宋体" w:hint="eastAsia"/>
                <w:i/>
                <w:iCs/>
                <w:szCs w:val="20"/>
                <w:lang w:eastAsia="zh-CN"/>
              </w:rPr>
              <w:t>SMTC, and SFN offset.</w:t>
            </w:r>
          </w:p>
          <w:p w:rsidR="00053765" w:rsidRDefault="00C45C90">
            <w:pPr>
              <w:snapToGrid w:val="0"/>
              <w:rPr>
                <w:i/>
                <w:iCs/>
              </w:rPr>
            </w:pPr>
            <w:r>
              <w:rPr>
                <w:rFonts w:hint="eastAsia"/>
                <w:b/>
                <w:bCs/>
                <w:i/>
                <w:iCs/>
                <w:lang w:eastAsia="zh-CN"/>
              </w:rPr>
              <w:t>Proposal 2:</w:t>
            </w:r>
            <w:r>
              <w:rPr>
                <w:rFonts w:hint="eastAsia"/>
                <w:i/>
                <w:iCs/>
                <w:lang w:eastAsia="zh-CN"/>
              </w:rPr>
              <w:t xml:space="preserve"> Support to introduce a new RRC IE linking with some TCI states. </w:t>
            </w:r>
          </w:p>
          <w:p w:rsidR="00053765" w:rsidRDefault="00C45C90">
            <w:pPr>
              <w:numPr>
                <w:ilvl w:val="0"/>
                <w:numId w:val="18"/>
              </w:numPr>
              <w:snapToGrid w:val="0"/>
              <w:spacing w:after="0"/>
              <w:rPr>
                <w:rFonts w:eastAsia="宋体"/>
                <w:i/>
                <w:iCs/>
              </w:rPr>
            </w:pPr>
            <w:r>
              <w:rPr>
                <w:rFonts w:hint="eastAsia"/>
                <w:i/>
                <w:iCs/>
                <w:lang w:eastAsia="zh-CN"/>
              </w:rPr>
              <w:t>At least</w:t>
            </w:r>
            <w:r>
              <w:rPr>
                <w:rFonts w:eastAsia="宋体" w:hint="eastAsia"/>
                <w:i/>
                <w:iCs/>
                <w:lang w:eastAsia="zh-CN"/>
              </w:rPr>
              <w:t xml:space="preserve"> </w:t>
            </w:r>
            <w:proofErr w:type="spellStart"/>
            <w:r>
              <w:rPr>
                <w:i/>
                <w:iCs/>
              </w:rPr>
              <w:t>MeasObjectId</w:t>
            </w:r>
            <w:proofErr w:type="spellEnd"/>
            <w:r>
              <w:rPr>
                <w:rFonts w:eastAsia="宋体" w:hint="eastAsia"/>
                <w:i/>
                <w:iCs/>
              </w:rPr>
              <w:t xml:space="preserve"> and PCI </w:t>
            </w:r>
            <w:r>
              <w:rPr>
                <w:rFonts w:eastAsia="宋体" w:hint="eastAsia"/>
                <w:i/>
                <w:iCs/>
                <w:lang w:eastAsia="zh-CN"/>
              </w:rPr>
              <w:t>should be contained in the new IE</w:t>
            </w:r>
            <w:r>
              <w:rPr>
                <w:rFonts w:eastAsia="宋体" w:hint="eastAsia"/>
                <w:i/>
                <w:iCs/>
              </w:rPr>
              <w:t>.</w:t>
            </w:r>
          </w:p>
          <w:p w:rsidR="00053765" w:rsidRDefault="00C45C90" w:rsidP="002F3A6F">
            <w:pPr>
              <w:snapToGrid w:val="0"/>
              <w:spacing w:beforeLines="50" w:before="180"/>
              <w:rPr>
                <w:rFonts w:eastAsia="宋体"/>
                <w:i/>
                <w:iCs/>
                <w:szCs w:val="20"/>
              </w:rPr>
            </w:pPr>
            <w:r>
              <w:rPr>
                <w:rFonts w:eastAsia="宋体" w:hint="eastAsia"/>
                <w:b/>
                <w:bCs/>
                <w:i/>
                <w:iCs/>
                <w:szCs w:val="20"/>
              </w:rPr>
              <w:t xml:space="preserve">Proposal </w:t>
            </w:r>
            <w:r>
              <w:rPr>
                <w:rFonts w:eastAsia="宋体" w:hint="eastAsia"/>
                <w:b/>
                <w:bCs/>
                <w:i/>
                <w:iCs/>
                <w:szCs w:val="20"/>
                <w:lang w:eastAsia="zh-CN"/>
              </w:rPr>
              <w:t>3</w:t>
            </w:r>
            <w:r>
              <w:rPr>
                <w:rFonts w:eastAsia="宋体" w:hint="eastAsia"/>
                <w:b/>
                <w:bCs/>
                <w:i/>
                <w:iCs/>
                <w:szCs w:val="20"/>
              </w:rPr>
              <w:t>:</w:t>
            </w:r>
            <w:r>
              <w:rPr>
                <w:rFonts w:eastAsia="宋体" w:hint="eastAsia"/>
                <w:i/>
                <w:iCs/>
                <w:szCs w:val="20"/>
              </w:rPr>
              <w:t xml:space="preserve"> All TCI states should be split into two groups corresponding to the serving cell and the </w:t>
            </w:r>
            <w:r>
              <w:rPr>
                <w:rFonts w:eastAsia="宋体" w:hint="eastAsia"/>
                <w:i/>
                <w:iCs/>
                <w:szCs w:val="20"/>
                <w:lang w:eastAsia="zh-CN"/>
              </w:rPr>
              <w:t xml:space="preserve">non-serving </w:t>
            </w:r>
            <w:r>
              <w:rPr>
                <w:rFonts w:eastAsia="宋体" w:hint="eastAsia"/>
                <w:i/>
                <w:iCs/>
                <w:szCs w:val="20"/>
              </w:rPr>
              <w:t>cell respectively.</w:t>
            </w:r>
          </w:p>
          <w:p w:rsidR="00053765" w:rsidRDefault="00C45C90" w:rsidP="002F3A6F">
            <w:pPr>
              <w:numPr>
                <w:ilvl w:val="0"/>
                <w:numId w:val="19"/>
              </w:numPr>
              <w:snapToGrid w:val="0"/>
              <w:spacing w:afterLines="50" w:after="180"/>
              <w:rPr>
                <w:rFonts w:eastAsia="宋体"/>
                <w:i/>
                <w:iCs/>
                <w:szCs w:val="20"/>
              </w:rPr>
            </w:pPr>
            <w:r>
              <w:rPr>
                <w:rFonts w:eastAsia="宋体" w:hint="eastAsia"/>
                <w:i/>
                <w:iCs/>
                <w:szCs w:val="20"/>
              </w:rPr>
              <w:t xml:space="preserve">Each group is associated with a </w:t>
            </w:r>
            <w:proofErr w:type="spellStart"/>
            <w:r>
              <w:rPr>
                <w:rFonts w:eastAsia="宋体" w:hint="eastAsia"/>
                <w:i/>
                <w:iCs/>
                <w:szCs w:val="20"/>
              </w:rPr>
              <w:t>CORESETPoolIndex</w:t>
            </w:r>
            <w:proofErr w:type="spellEnd"/>
            <w:r>
              <w:rPr>
                <w:rFonts w:eastAsia="宋体" w:hint="eastAsia"/>
                <w:szCs w:val="20"/>
              </w:rPr>
              <w:t xml:space="preserve"> </w:t>
            </w:r>
            <w:r>
              <w:rPr>
                <w:rFonts w:eastAsia="宋体" w:hint="eastAsia"/>
                <w:i/>
                <w:iCs/>
                <w:szCs w:val="20"/>
              </w:rPr>
              <w:t>value.</w:t>
            </w:r>
          </w:p>
          <w:p w:rsidR="00053765" w:rsidRDefault="00C45C90" w:rsidP="002F3A6F">
            <w:pPr>
              <w:pStyle w:val="a0"/>
              <w:snapToGrid w:val="0"/>
              <w:spacing w:beforeLines="50" w:before="180" w:afterLines="50" w:after="180"/>
              <w:rPr>
                <w:rStyle w:val="normaltextrun"/>
                <w:rFonts w:eastAsia="宋体"/>
                <w:bCs/>
                <w:i/>
                <w:iCs/>
              </w:rPr>
            </w:pPr>
            <w:r>
              <w:rPr>
                <w:rStyle w:val="normaltextrun"/>
                <w:rFonts w:eastAsiaTheme="minorEastAsia" w:hint="eastAsia"/>
                <w:b/>
                <w:i/>
                <w:iCs/>
              </w:rPr>
              <w:t>Proposal 4:</w:t>
            </w:r>
            <w:r>
              <w:rPr>
                <w:rStyle w:val="normaltextrun"/>
                <w:rFonts w:eastAsiaTheme="minorEastAsia" w:hint="eastAsia"/>
                <w:bCs/>
                <w:i/>
                <w:iCs/>
              </w:rPr>
              <w:t xml:space="preserve"> </w:t>
            </w:r>
            <w:r>
              <w:rPr>
                <w:rStyle w:val="normaltextrun"/>
                <w:rFonts w:eastAsia="宋体" w:hint="eastAsia"/>
                <w:bCs/>
                <w:i/>
                <w:iCs/>
              </w:rPr>
              <w:t>Support</w:t>
            </w:r>
            <w:r>
              <w:rPr>
                <w:rStyle w:val="normaltextrun"/>
                <w:rFonts w:eastAsia="宋体"/>
                <w:bCs/>
                <w:i/>
                <w:iCs/>
              </w:rPr>
              <w:t xml:space="preserve"> neighbor cell TRS as the QCL source, where the sequence generation of the </w:t>
            </w:r>
            <w:r>
              <w:rPr>
                <w:rFonts w:eastAsia="宋体" w:hint="eastAsia"/>
                <w:i/>
                <w:iCs/>
                <w:szCs w:val="20"/>
                <w:lang w:eastAsia="zh-CN"/>
              </w:rPr>
              <w:t xml:space="preserve">non-serving </w:t>
            </w:r>
            <w:r>
              <w:rPr>
                <w:rStyle w:val="normaltextrun"/>
                <w:rFonts w:eastAsia="宋体" w:hint="eastAsia"/>
                <w:bCs/>
                <w:i/>
                <w:iCs/>
              </w:rPr>
              <w:t>cell</w:t>
            </w:r>
            <w:r>
              <w:rPr>
                <w:rStyle w:val="normaltextrun"/>
                <w:rFonts w:eastAsia="宋体"/>
                <w:bCs/>
                <w:i/>
                <w:iCs/>
              </w:rPr>
              <w:t xml:space="preserve"> TRS is based on slot index of </w:t>
            </w:r>
            <w:r>
              <w:rPr>
                <w:rFonts w:eastAsia="宋体" w:hint="eastAsia"/>
                <w:i/>
                <w:iCs/>
                <w:szCs w:val="20"/>
                <w:lang w:eastAsia="zh-CN"/>
              </w:rPr>
              <w:t xml:space="preserve">non-serving </w:t>
            </w:r>
            <w:r>
              <w:rPr>
                <w:rStyle w:val="normaltextrun"/>
                <w:rFonts w:eastAsia="宋体"/>
                <w:bCs/>
                <w:i/>
                <w:iCs/>
              </w:rPr>
              <w:t>cell.</w:t>
            </w:r>
          </w:p>
          <w:p w:rsidR="00053765" w:rsidRDefault="00C45C90" w:rsidP="002F3A6F">
            <w:pPr>
              <w:pStyle w:val="a0"/>
              <w:snapToGrid w:val="0"/>
              <w:spacing w:beforeLines="50" w:before="180" w:afterLines="50" w:after="180"/>
              <w:rPr>
                <w:rFonts w:eastAsia="宋体"/>
                <w:i/>
                <w:iCs/>
              </w:rPr>
            </w:pPr>
            <w:r>
              <w:rPr>
                <w:rStyle w:val="normaltextrun"/>
                <w:rFonts w:eastAsiaTheme="minorEastAsia" w:hint="eastAsia"/>
                <w:b/>
                <w:i/>
                <w:iCs/>
                <w:szCs w:val="20"/>
              </w:rPr>
              <w:t xml:space="preserve">Proposal </w:t>
            </w:r>
            <w:r>
              <w:rPr>
                <w:rStyle w:val="normaltextrun"/>
                <w:rFonts w:eastAsiaTheme="minorEastAsia" w:hint="eastAsia"/>
                <w:b/>
                <w:i/>
                <w:iCs/>
                <w:szCs w:val="20"/>
                <w:lang w:eastAsia="zh-CN"/>
              </w:rPr>
              <w:t>5</w:t>
            </w:r>
            <w:r>
              <w:rPr>
                <w:rStyle w:val="normaltextrun"/>
                <w:rFonts w:eastAsiaTheme="minorEastAsia" w:hint="eastAsia"/>
                <w:b/>
                <w:i/>
                <w:iCs/>
                <w:szCs w:val="20"/>
              </w:rPr>
              <w:t>:</w:t>
            </w:r>
            <w:r>
              <w:rPr>
                <w:rStyle w:val="normaltextrun"/>
                <w:rFonts w:eastAsiaTheme="minorEastAsia" w:hint="eastAsia"/>
                <w:bCs/>
                <w:i/>
                <w:iCs/>
                <w:szCs w:val="20"/>
              </w:rPr>
              <w:t xml:space="preserve"> </w:t>
            </w:r>
            <w:r>
              <w:rPr>
                <w:rStyle w:val="normaltextrun"/>
                <w:rFonts w:eastAsiaTheme="minorEastAsia" w:hint="eastAsia"/>
                <w:bCs/>
                <w:i/>
                <w:iCs/>
                <w:szCs w:val="20"/>
                <w:lang w:eastAsia="zh-CN"/>
              </w:rPr>
              <w:t>S</w:t>
            </w:r>
            <w:r>
              <w:rPr>
                <w:rFonts w:eastAsia="宋体" w:hint="eastAsia"/>
                <w:i/>
                <w:iCs/>
                <w:szCs w:val="20"/>
                <w:lang w:eastAsia="zh-CN"/>
              </w:rPr>
              <w:t>eparate rate matching around serving and non-serving cell SSB should be supported for PDSCH transmitted from the serving cell and the non-serving cell, respectively</w:t>
            </w:r>
            <w:r>
              <w:rPr>
                <w:rStyle w:val="normaltextrun"/>
                <w:rFonts w:eastAsiaTheme="minorEastAsia" w:hint="eastAsia"/>
                <w:bCs/>
                <w:i/>
                <w:iCs/>
                <w:szCs w:val="20"/>
              </w:rPr>
              <w:t>.</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R1-2100345</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Inter-cell operation for multi-TRP/panel</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CATT</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rsidP="002F3A6F">
            <w:pPr>
              <w:snapToGrid w:val="0"/>
              <w:spacing w:beforeLines="50" w:before="180" w:afterLines="50" w:after="180"/>
              <w:rPr>
                <w:rFonts w:eastAsiaTheme="minorEastAsia"/>
                <w:b/>
                <w:i/>
                <w:sz w:val="22"/>
                <w:szCs w:val="22"/>
                <w:lang w:val="en-GB" w:eastAsia="zh-CN"/>
              </w:rPr>
            </w:pPr>
            <w:r>
              <w:rPr>
                <w:rFonts w:eastAsiaTheme="minorEastAsia" w:hint="eastAsia"/>
                <w:b/>
                <w:i/>
                <w:sz w:val="22"/>
                <w:szCs w:val="22"/>
                <w:lang w:val="en-GB" w:eastAsia="zh-CN"/>
              </w:rPr>
              <w:t xml:space="preserve">Proposal 1: </w:t>
            </w:r>
            <w:r>
              <w:rPr>
                <w:rFonts w:eastAsiaTheme="minorEastAsia"/>
                <w:b/>
                <w:i/>
                <w:sz w:val="22"/>
                <w:szCs w:val="22"/>
                <w:lang w:val="en-GB" w:eastAsia="zh-CN"/>
              </w:rPr>
              <w:t>SSB-Configuration-r16</w:t>
            </w:r>
            <w:r>
              <w:rPr>
                <w:rFonts w:eastAsiaTheme="minorEastAsia" w:hint="eastAsia"/>
                <w:b/>
                <w:i/>
                <w:sz w:val="22"/>
                <w:szCs w:val="22"/>
                <w:lang w:val="en-GB" w:eastAsia="zh-CN"/>
              </w:rPr>
              <w:t xml:space="preserve"> can be</w:t>
            </w:r>
            <w:r>
              <w:rPr>
                <w:rFonts w:eastAsiaTheme="minorEastAsia"/>
                <w:b/>
                <w:i/>
                <w:sz w:val="22"/>
                <w:szCs w:val="22"/>
                <w:lang w:val="en-GB" w:eastAsia="zh-CN"/>
              </w:rPr>
              <w:t xml:space="preserve"> </w:t>
            </w:r>
            <w:r>
              <w:rPr>
                <w:rFonts w:eastAsiaTheme="minorEastAsia" w:hint="eastAsia"/>
                <w:b/>
                <w:i/>
                <w:sz w:val="22"/>
                <w:szCs w:val="22"/>
                <w:lang w:val="en-GB" w:eastAsia="zh-CN"/>
              </w:rPr>
              <w:t xml:space="preserve">used for non-serving cell SSB </w:t>
            </w:r>
            <w:r>
              <w:rPr>
                <w:rFonts w:eastAsiaTheme="minorEastAsia"/>
                <w:b/>
                <w:i/>
                <w:sz w:val="22"/>
                <w:szCs w:val="22"/>
                <w:lang w:val="en-GB" w:eastAsia="zh-CN"/>
              </w:rPr>
              <w:t>information</w:t>
            </w:r>
            <w:r>
              <w:rPr>
                <w:rFonts w:eastAsiaTheme="minorEastAsia" w:hint="eastAsia"/>
                <w:b/>
                <w:i/>
                <w:sz w:val="22"/>
                <w:szCs w:val="22"/>
                <w:lang w:val="en-GB" w:eastAsia="zh-CN"/>
              </w:rPr>
              <w:t xml:space="preserve"> indication in </w:t>
            </w:r>
            <w:r>
              <w:rPr>
                <w:rFonts w:eastAsiaTheme="minorEastAsia"/>
                <w:b/>
                <w:i/>
                <w:sz w:val="22"/>
                <w:szCs w:val="22"/>
                <w:lang w:val="en-GB" w:eastAsia="zh-CN"/>
              </w:rPr>
              <w:t>multi-TRP/panel inter-cell operation</w:t>
            </w:r>
            <w:r>
              <w:rPr>
                <w:rFonts w:eastAsiaTheme="minorEastAsia" w:hint="eastAsia"/>
                <w:b/>
                <w:i/>
                <w:sz w:val="22"/>
                <w:szCs w:val="22"/>
                <w:lang w:val="en-GB" w:eastAsia="zh-CN"/>
              </w:rPr>
              <w:t>.</w:t>
            </w:r>
          </w:p>
          <w:p w:rsidR="00053765" w:rsidRDefault="00C45C90" w:rsidP="002F3A6F">
            <w:pPr>
              <w:snapToGrid w:val="0"/>
              <w:spacing w:beforeLines="50" w:before="180" w:afterLines="50" w:after="180"/>
              <w:rPr>
                <w:rFonts w:eastAsiaTheme="minorEastAsia"/>
                <w:b/>
                <w:i/>
                <w:sz w:val="22"/>
                <w:szCs w:val="22"/>
                <w:lang w:val="en-GB" w:eastAsia="zh-CN"/>
              </w:rPr>
            </w:pPr>
            <w:r>
              <w:rPr>
                <w:rFonts w:eastAsiaTheme="minorEastAsia" w:hint="eastAsia"/>
                <w:b/>
                <w:i/>
                <w:sz w:val="22"/>
                <w:szCs w:val="22"/>
                <w:lang w:val="en-GB" w:eastAsia="zh-CN"/>
              </w:rPr>
              <w:t>Proposal 2: To identify</w:t>
            </w:r>
            <w:r>
              <w:rPr>
                <w:rFonts w:eastAsiaTheme="minorEastAsia"/>
                <w:b/>
                <w:i/>
                <w:sz w:val="22"/>
                <w:szCs w:val="22"/>
                <w:lang w:val="en-GB" w:eastAsia="zh-CN"/>
              </w:rPr>
              <w:t xml:space="preserve"> a non-serving cell</w:t>
            </w:r>
            <w:r>
              <w:rPr>
                <w:rFonts w:eastAsiaTheme="minorEastAsia" w:hint="eastAsia"/>
                <w:b/>
                <w:i/>
                <w:sz w:val="22"/>
                <w:szCs w:val="22"/>
                <w:lang w:val="en-GB" w:eastAsia="zh-CN"/>
              </w:rPr>
              <w:t xml:space="preserve"> SSB, </w:t>
            </w:r>
            <w:r>
              <w:rPr>
                <w:rFonts w:eastAsiaTheme="minorEastAsia" w:hint="eastAsia"/>
                <w:b/>
                <w:i/>
                <w:sz w:val="22"/>
                <w:szCs w:val="22"/>
                <w:highlight w:val="yellow"/>
                <w:lang w:val="en-GB" w:eastAsia="zh-CN"/>
              </w:rPr>
              <w:t xml:space="preserve">non-serving cell PCI can be included in TCI </w:t>
            </w:r>
            <w:r>
              <w:rPr>
                <w:rFonts w:eastAsiaTheme="minorEastAsia"/>
                <w:b/>
                <w:i/>
                <w:sz w:val="22"/>
                <w:szCs w:val="22"/>
                <w:highlight w:val="yellow"/>
                <w:lang w:val="en-GB" w:eastAsia="zh-CN"/>
              </w:rPr>
              <w:t>configuration</w:t>
            </w:r>
            <w:r>
              <w:rPr>
                <w:rFonts w:eastAsiaTheme="minorEastAsia" w:hint="eastAsia"/>
                <w:b/>
                <w:i/>
                <w:sz w:val="22"/>
                <w:szCs w:val="22"/>
                <w:highlight w:val="yellow"/>
                <w:lang w:val="en-GB" w:eastAsia="zh-CN"/>
              </w:rPr>
              <w:t xml:space="preserve"> of RRC.</w:t>
            </w:r>
          </w:p>
          <w:p w:rsidR="00053765" w:rsidRDefault="00C45C90">
            <w:pPr>
              <w:spacing w:after="0"/>
              <w:jc w:val="left"/>
              <w:rPr>
                <w:rFonts w:ascii="Arial" w:eastAsia="宋体" w:hAnsi="Arial" w:cs="Arial"/>
                <w:sz w:val="16"/>
                <w:szCs w:val="16"/>
                <w:lang w:eastAsia="zh-CN"/>
              </w:rPr>
            </w:pPr>
            <w:r>
              <w:rPr>
                <w:rFonts w:eastAsiaTheme="minorEastAsia" w:hint="eastAsia"/>
                <w:b/>
                <w:i/>
                <w:sz w:val="22"/>
                <w:szCs w:val="22"/>
                <w:lang w:val="en-GB" w:eastAsia="zh-CN"/>
              </w:rPr>
              <w:t>Proposal 3: Rate matching should be supported to avoid the</w:t>
            </w:r>
            <w:r>
              <w:rPr>
                <w:rFonts w:eastAsiaTheme="minorEastAsia"/>
                <w:b/>
                <w:i/>
                <w:sz w:val="22"/>
                <w:szCs w:val="22"/>
                <w:lang w:val="en-GB" w:eastAsia="zh-CN"/>
              </w:rPr>
              <w:t xml:space="preserve"> interference between SSB and PDSCH</w:t>
            </w:r>
            <w:r>
              <w:rPr>
                <w:rFonts w:eastAsiaTheme="minorEastAsia" w:hint="eastAsia"/>
                <w:b/>
                <w:i/>
                <w:sz w:val="22"/>
                <w:szCs w:val="22"/>
                <w:lang w:val="en-GB" w:eastAsia="zh-CN"/>
              </w:rPr>
              <w:t xml:space="preserve"> from different cells.</w:t>
            </w: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8" w:history="1">
              <w:r w:rsidR="00C45C90">
                <w:rPr>
                  <w:rFonts w:ascii="Arial" w:eastAsia="宋体" w:hAnsi="Arial" w:cs="Arial"/>
                  <w:b/>
                  <w:bCs/>
                  <w:color w:val="0000FF"/>
                  <w:sz w:val="16"/>
                  <w:szCs w:val="16"/>
                  <w:u w:val="single"/>
                  <w:lang w:eastAsia="zh-CN"/>
                </w:rPr>
                <w:t>R1-2100423</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Further discussion on inter-cell MTRP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vivo</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rsidP="002F3A6F">
            <w:pPr>
              <w:pStyle w:val="a0"/>
              <w:snapToGrid w:val="0"/>
              <w:spacing w:beforeLines="50" w:before="180"/>
              <w:rPr>
                <w:rFonts w:eastAsia="宋体"/>
                <w:b/>
                <w:bCs/>
                <w:lang w:val="en-GB" w:eastAsia="zh-CN"/>
              </w:rPr>
            </w:pPr>
            <w:r>
              <w:rPr>
                <w:rFonts w:eastAsia="宋体" w:hint="eastAsia"/>
                <w:b/>
                <w:bCs/>
                <w:lang w:val="en-GB" w:eastAsia="zh-CN"/>
              </w:rPr>
              <w:t>O</w:t>
            </w:r>
            <w:r>
              <w:rPr>
                <w:rFonts w:eastAsia="宋体"/>
                <w:b/>
                <w:bCs/>
                <w:lang w:val="en-GB" w:eastAsia="zh-CN"/>
              </w:rPr>
              <w:t>bservation 1: SRS for positioning already supports spatial relation configured/activated targeting another PCI.</w:t>
            </w:r>
          </w:p>
          <w:p w:rsidR="00053765" w:rsidRDefault="00053765" w:rsidP="002F3A6F">
            <w:pPr>
              <w:pStyle w:val="a0"/>
              <w:snapToGrid w:val="0"/>
              <w:spacing w:beforeLines="50" w:before="180"/>
              <w:rPr>
                <w:rFonts w:eastAsia="宋体"/>
                <w:b/>
                <w:bCs/>
                <w:lang w:val="en-GB" w:eastAsia="zh-CN"/>
              </w:rPr>
            </w:pP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 xml:space="preserve">Proposal 1: </w:t>
            </w: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is enhanced with additional information of the target cells which at least includes PCI information.</w:t>
            </w:r>
          </w:p>
          <w:p w:rsidR="00053765" w:rsidRDefault="00C45C90" w:rsidP="002F3A6F">
            <w:pPr>
              <w:pStyle w:val="a0"/>
              <w:numPr>
                <w:ilvl w:val="1"/>
                <w:numId w:val="20"/>
              </w:numPr>
              <w:snapToGrid w:val="0"/>
              <w:spacing w:beforeLines="50" w:before="180"/>
              <w:rPr>
                <w:rFonts w:eastAsia="宋体"/>
                <w:b/>
                <w:bCs/>
                <w:lang w:val="en-GB" w:eastAsia="zh-CN"/>
              </w:rPr>
            </w:pPr>
            <w:r>
              <w:rPr>
                <w:rFonts w:eastAsia="宋体"/>
                <w:b/>
                <w:bCs/>
                <w:lang w:val="en-GB" w:eastAsia="zh-CN"/>
              </w:rPr>
              <w:t xml:space="preserve">Information in </w:t>
            </w:r>
            <w:proofErr w:type="spellStart"/>
            <w:r>
              <w:rPr>
                <w:rFonts w:eastAsia="宋体"/>
                <w:b/>
                <w:bCs/>
                <w:lang w:val="en-GB" w:eastAsia="zh-CN"/>
              </w:rPr>
              <w:t>MeasObject</w:t>
            </w:r>
            <w:proofErr w:type="spellEnd"/>
            <w:r>
              <w:rPr>
                <w:rFonts w:eastAsia="宋体"/>
                <w:b/>
                <w:bCs/>
                <w:lang w:val="en-GB" w:eastAsia="zh-CN"/>
              </w:rPr>
              <w:t xml:space="preserve"> can be starting point for providing non-serving cell information</w:t>
            </w: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 xml:space="preserve">Proposal 3: </w:t>
            </w:r>
            <w:r>
              <w:rPr>
                <w:rFonts w:eastAsia="宋体" w:hint="eastAsia"/>
                <w:b/>
                <w:bCs/>
                <w:lang w:val="en-GB" w:eastAsia="zh-CN"/>
              </w:rPr>
              <w:t>C</w:t>
            </w:r>
            <w:r>
              <w:rPr>
                <w:rFonts w:eastAsia="宋体"/>
                <w:b/>
                <w:bCs/>
                <w:lang w:val="en-GB" w:eastAsia="zh-CN"/>
              </w:rPr>
              <w:t>SI-RS for CSI, beam management and tracking should all be allowed to be associated with non-serving cell RS for L1 inter-cell measurement.</w:t>
            </w: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Proposal 4: Rel-15/16 configuration restriction on the source and target RS/channel of QCL chains is also applied for Rel-17 inter-cell operation.</w:t>
            </w: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P</w:t>
            </w:r>
            <w:r>
              <w:rPr>
                <w:rFonts w:eastAsia="宋体" w:hint="eastAsia"/>
                <w:b/>
                <w:bCs/>
                <w:lang w:val="en-GB" w:eastAsia="zh-CN"/>
              </w:rPr>
              <w:t>roposal</w:t>
            </w:r>
            <w:r>
              <w:rPr>
                <w:rFonts w:eastAsia="宋体"/>
                <w:b/>
                <w:bCs/>
                <w:lang w:val="en-GB" w:eastAsia="zh-CN"/>
              </w:rPr>
              <w:t xml:space="preserve"> 5</w:t>
            </w:r>
            <w:r>
              <w:rPr>
                <w:rFonts w:eastAsia="宋体" w:hint="eastAsia"/>
                <w:b/>
                <w:bCs/>
                <w:lang w:val="en-GB" w:eastAsia="zh-CN"/>
              </w:rPr>
              <w:t>:</w:t>
            </w:r>
            <w:r>
              <w:rPr>
                <w:rFonts w:eastAsia="宋体"/>
                <w:b/>
                <w:bCs/>
                <w:lang w:val="en-GB" w:eastAsia="zh-CN"/>
              </w:rPr>
              <w:t xml:space="preserve"> The following two kinds of RS are considered for rate matching </w:t>
            </w:r>
            <w:proofErr w:type="spellStart"/>
            <w:r>
              <w:rPr>
                <w:rFonts w:eastAsia="宋体"/>
                <w:b/>
                <w:bCs/>
                <w:lang w:val="en-GB" w:eastAsia="zh-CN"/>
              </w:rPr>
              <w:t>behavior</w:t>
            </w:r>
            <w:proofErr w:type="spellEnd"/>
            <w:r>
              <w:rPr>
                <w:rFonts w:eastAsia="宋体"/>
                <w:b/>
                <w:bCs/>
                <w:lang w:val="en-GB" w:eastAsia="zh-CN"/>
              </w:rPr>
              <w:t xml:space="preserve"> enhancement: </w:t>
            </w:r>
          </w:p>
          <w:p w:rsidR="00053765" w:rsidRDefault="00C45C90" w:rsidP="002F3A6F">
            <w:pPr>
              <w:pStyle w:val="a0"/>
              <w:numPr>
                <w:ilvl w:val="1"/>
                <w:numId w:val="20"/>
              </w:numPr>
              <w:snapToGrid w:val="0"/>
              <w:spacing w:beforeLines="50" w:before="180"/>
              <w:rPr>
                <w:rFonts w:eastAsia="宋体"/>
                <w:b/>
                <w:bCs/>
                <w:lang w:val="en-GB" w:eastAsia="zh-CN"/>
              </w:rPr>
            </w:pPr>
            <w:r>
              <w:rPr>
                <w:rFonts w:eastAsia="宋体" w:hint="eastAsia"/>
                <w:b/>
                <w:bCs/>
                <w:lang w:val="en-GB" w:eastAsia="zh-CN"/>
              </w:rPr>
              <w:t>S</w:t>
            </w:r>
            <w:r>
              <w:rPr>
                <w:rFonts w:eastAsia="宋体"/>
                <w:b/>
                <w:bCs/>
                <w:lang w:val="en-GB" w:eastAsia="zh-CN"/>
              </w:rPr>
              <w:t>SB from the non-serving cell RS</w:t>
            </w:r>
          </w:p>
          <w:p w:rsidR="00053765" w:rsidRDefault="00C45C90" w:rsidP="002F3A6F">
            <w:pPr>
              <w:pStyle w:val="a0"/>
              <w:numPr>
                <w:ilvl w:val="1"/>
                <w:numId w:val="20"/>
              </w:numPr>
              <w:snapToGrid w:val="0"/>
              <w:spacing w:beforeLines="50" w:before="180"/>
              <w:rPr>
                <w:rFonts w:eastAsia="宋体"/>
                <w:b/>
                <w:bCs/>
                <w:lang w:val="en-GB" w:eastAsia="zh-CN"/>
              </w:rPr>
            </w:pPr>
            <w:r>
              <w:rPr>
                <w:rFonts w:eastAsia="宋体"/>
                <w:b/>
                <w:bCs/>
                <w:lang w:val="en-GB" w:eastAsia="zh-CN"/>
              </w:rPr>
              <w:t xml:space="preserve">RS that are </w:t>
            </w:r>
            <w:proofErr w:type="spellStart"/>
            <w:r>
              <w:rPr>
                <w:rFonts w:eastAsia="宋体"/>
                <w:b/>
                <w:bCs/>
                <w:lang w:val="en-GB" w:eastAsia="zh-CN"/>
              </w:rPr>
              <w:t>QCL’ed</w:t>
            </w:r>
            <w:proofErr w:type="spellEnd"/>
            <w:r>
              <w:rPr>
                <w:rFonts w:eastAsia="宋体"/>
                <w:b/>
                <w:bCs/>
                <w:lang w:val="en-GB" w:eastAsia="zh-CN"/>
              </w:rPr>
              <w:t xml:space="preserve"> with the non-serving cell SSB</w:t>
            </w:r>
          </w:p>
          <w:p w:rsidR="00053765" w:rsidRDefault="00C45C90" w:rsidP="002F3A6F">
            <w:pPr>
              <w:pStyle w:val="a0"/>
              <w:snapToGrid w:val="0"/>
              <w:spacing w:beforeLines="50" w:before="180"/>
              <w:rPr>
                <w:rFonts w:eastAsia="宋体"/>
                <w:lang w:val="en-GB" w:eastAsia="zh-CN"/>
              </w:rPr>
            </w:pPr>
            <w:r>
              <w:rPr>
                <w:rFonts w:eastAsia="宋体"/>
                <w:b/>
                <w:bCs/>
                <w:lang w:val="en-GB" w:eastAsia="zh-CN"/>
              </w:rPr>
              <w:t xml:space="preserve">Proposal 6: Clarify UE behaviour for receiving signals associated with different QCL source timing, with the restriction that UE does not expect to receive signals with timing offset beyond CP </w:t>
            </w:r>
            <w:r>
              <w:rPr>
                <w:rFonts w:eastAsia="宋体"/>
                <w:b/>
                <w:bCs/>
                <w:lang w:val="en-GB" w:eastAsia="zh-CN"/>
              </w:rPr>
              <w:lastRenderedPageBreak/>
              <w:t>simultaneously</w:t>
            </w:r>
            <w:r>
              <w:rPr>
                <w:rFonts w:eastAsia="宋体" w:hint="eastAsia"/>
                <w:b/>
                <w:bCs/>
                <w:lang w:val="en-GB" w:eastAsia="zh-CN"/>
              </w:rPr>
              <w:t>.</w:t>
            </w:r>
          </w:p>
          <w:p w:rsidR="00053765" w:rsidRDefault="00C45C90" w:rsidP="002F3A6F">
            <w:pPr>
              <w:pStyle w:val="a0"/>
              <w:snapToGrid w:val="0"/>
              <w:spacing w:beforeLines="50" w:before="180"/>
              <w:rPr>
                <w:rFonts w:eastAsia="宋体"/>
                <w:b/>
                <w:bCs/>
                <w:lang w:val="en-GB" w:eastAsia="zh-CN"/>
              </w:rPr>
            </w:pPr>
            <w:r>
              <w:rPr>
                <w:rFonts w:eastAsia="宋体"/>
                <w:b/>
                <w:bCs/>
                <w:lang w:val="en-GB" w:eastAsia="zh-CN"/>
              </w:rPr>
              <w:t xml:space="preserve">Proposal 7: Spatial relation and power control related configurations should be enhanced for SRS, PUCCH, </w:t>
            </w:r>
            <w:proofErr w:type="gramStart"/>
            <w:r>
              <w:rPr>
                <w:rFonts w:eastAsia="宋体"/>
                <w:b/>
                <w:bCs/>
                <w:lang w:val="en-GB" w:eastAsia="zh-CN"/>
              </w:rPr>
              <w:t>PUSCH</w:t>
            </w:r>
            <w:proofErr w:type="gramEnd"/>
            <w:r>
              <w:rPr>
                <w:rFonts w:eastAsia="宋体"/>
                <w:b/>
                <w:bCs/>
                <w:lang w:val="en-GB" w:eastAsia="zh-CN"/>
              </w:rPr>
              <w:t xml:space="preserve"> transmission towards target cell. </w:t>
            </w:r>
          </w:p>
          <w:p w:rsidR="00053765" w:rsidRDefault="00053765">
            <w:pPr>
              <w:spacing w:after="0"/>
              <w:jc w:val="left"/>
              <w:rPr>
                <w:rFonts w:ascii="Arial" w:eastAsia="宋体" w:hAnsi="Arial" w:cs="Arial"/>
                <w:sz w:val="16"/>
                <w:szCs w:val="16"/>
                <w:lang w:val="en-GB"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19" w:history="1">
              <w:r w:rsidR="00C45C90">
                <w:rPr>
                  <w:rFonts w:ascii="Arial" w:eastAsia="宋体" w:hAnsi="Arial" w:cs="Arial"/>
                  <w:b/>
                  <w:bCs/>
                  <w:color w:val="0000FF"/>
                  <w:sz w:val="16"/>
                  <w:szCs w:val="16"/>
                  <w:u w:val="single"/>
                  <w:lang w:eastAsia="zh-CN"/>
                </w:rPr>
                <w:t>R1-2100620</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LG Electronics</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ind w:firstLineChars="193" w:firstLine="388"/>
            </w:pPr>
            <w:r>
              <w:rPr>
                <w:b/>
              </w:rPr>
              <w:t>Proposal #1: Neighbor cell’s SSB can be configured as</w:t>
            </w:r>
            <w:r>
              <w:rPr>
                <w:rFonts w:hint="eastAsia"/>
                <w:b/>
              </w:rPr>
              <w:t xml:space="preserve"> </w:t>
            </w:r>
            <w:r>
              <w:rPr>
                <w:b/>
              </w:rPr>
              <w:t>QCL type C/D source of TRS/CSI-RS to support inter-cell multi-TRP operations</w:t>
            </w:r>
            <w:r>
              <w:rPr>
                <w:rFonts w:hint="eastAsia"/>
                <w:b/>
              </w:rPr>
              <w:t xml:space="preserve">. </w:t>
            </w:r>
          </w:p>
          <w:p w:rsidR="00053765" w:rsidRDefault="00C45C90">
            <w:pPr>
              <w:ind w:firstLineChars="193" w:firstLine="388"/>
              <w:rPr>
                <w:b/>
              </w:rPr>
            </w:pPr>
            <w:r>
              <w:rPr>
                <w:b/>
              </w:rPr>
              <w:t>Proposal #2: Consider mobility CSI-RS for QCL type C/D source of TRS/CSI-RS as well.</w:t>
            </w:r>
          </w:p>
          <w:p w:rsidR="00053765" w:rsidRDefault="00C45C90">
            <w:pPr>
              <w:ind w:firstLineChars="193" w:firstLine="388"/>
              <w:rPr>
                <w:b/>
              </w:rPr>
            </w:pPr>
            <w:r>
              <w:rPr>
                <w:b/>
              </w:rPr>
              <w:t xml:space="preserve">Proposal #3: </w:t>
            </w:r>
            <w:proofErr w:type="spellStart"/>
            <w:r>
              <w:rPr>
                <w:b/>
                <w:i/>
              </w:rPr>
              <w:t>MeasObjectId</w:t>
            </w:r>
            <w:proofErr w:type="spellEnd"/>
            <w:r>
              <w:rPr>
                <w:b/>
              </w:rPr>
              <w:t xml:space="preserve">, and </w:t>
            </w:r>
            <w:r>
              <w:rPr>
                <w:b/>
                <w:highlight w:val="yellow"/>
              </w:rPr>
              <w:t>PCID</w:t>
            </w:r>
            <w:r>
              <w:rPr>
                <w:b/>
              </w:rPr>
              <w:t xml:space="preserve"> and SSB index in </w:t>
            </w:r>
            <w:proofErr w:type="spellStart"/>
            <w:r>
              <w:rPr>
                <w:b/>
                <w:i/>
              </w:rPr>
              <w:t>MeasObjectNR</w:t>
            </w:r>
            <w:proofErr w:type="spellEnd"/>
            <w:r>
              <w:rPr>
                <w:b/>
                <w:i/>
              </w:rPr>
              <w:t xml:space="preserve"> </w:t>
            </w:r>
            <w:r>
              <w:rPr>
                <w:b/>
              </w:rPr>
              <w:t>corresponding</w:t>
            </w:r>
            <w:r>
              <w:rPr>
                <w:b/>
                <w:i/>
              </w:rPr>
              <w:t xml:space="preserve"> </w:t>
            </w:r>
            <w:proofErr w:type="spellStart"/>
            <w:r>
              <w:rPr>
                <w:b/>
                <w:i/>
              </w:rPr>
              <w:t>MeasObjectId</w:t>
            </w:r>
            <w:proofErr w:type="spellEnd"/>
            <w:r>
              <w:rPr>
                <w:b/>
              </w:rPr>
              <w:t xml:space="preserve"> should be associated with or configured as </w:t>
            </w:r>
            <w:proofErr w:type="spellStart"/>
            <w:r>
              <w:rPr>
                <w:b/>
                <w:i/>
              </w:rPr>
              <w:t>referenceSignal</w:t>
            </w:r>
            <w:proofErr w:type="spellEnd"/>
            <w:r>
              <w:rPr>
                <w:b/>
              </w:rPr>
              <w:t xml:space="preserve"> in </w:t>
            </w:r>
            <w:r>
              <w:rPr>
                <w:b/>
                <w:i/>
              </w:rPr>
              <w:t>QCL-info</w:t>
            </w:r>
            <w:r>
              <w:rPr>
                <w:b/>
              </w:rPr>
              <w:t xml:space="preserve"> in </w:t>
            </w:r>
            <w:r>
              <w:rPr>
                <w:b/>
                <w:i/>
              </w:rPr>
              <w:t>TCI-State.</w:t>
            </w:r>
          </w:p>
          <w:p w:rsidR="00053765" w:rsidRDefault="00C45C90">
            <w:pPr>
              <w:ind w:firstLineChars="193" w:firstLine="388"/>
              <w:rPr>
                <w:b/>
              </w:rPr>
            </w:pPr>
            <w:r>
              <w:rPr>
                <w:b/>
              </w:rPr>
              <w:t>Proposal #4: For inter-cell MTRP transmission, consider the case that the timing difference/offset between two TRPs at the UE side is larger than 1 CP due to imperfect network synchronization and the large difference of propagation delay in FR 2</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R1-2100638</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Multi-TRP enhancements for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Intel Corporation</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rPr>
                <w:b/>
                <w:bCs/>
                <w:i/>
                <w:iCs/>
              </w:rPr>
            </w:pPr>
            <w:r>
              <w:rPr>
                <w:b/>
                <w:bCs/>
                <w:i/>
                <w:iCs/>
              </w:rPr>
              <w:t xml:space="preserve">Proposal-1: Multi-cell reception mode is supported by providing the following information to the UE: </w:t>
            </w:r>
          </w:p>
          <w:p w:rsidR="00053765" w:rsidRDefault="00C45C90">
            <w:pPr>
              <w:pStyle w:val="af1"/>
              <w:widowControl/>
              <w:numPr>
                <w:ilvl w:val="0"/>
                <w:numId w:val="21"/>
              </w:numPr>
              <w:spacing w:after="200" w:line="276" w:lineRule="auto"/>
              <w:ind w:firstLineChars="0"/>
              <w:contextualSpacing/>
              <w:rPr>
                <w:b/>
                <w:bCs/>
                <w:i/>
                <w:iCs/>
              </w:rPr>
            </w:pPr>
            <w:r>
              <w:rPr>
                <w:b/>
                <w:bCs/>
                <w:i/>
                <w:iCs/>
              </w:rPr>
              <w:t>PCID (</w:t>
            </w:r>
            <w:proofErr w:type="spellStart"/>
            <w:r>
              <w:rPr>
                <w:b/>
                <w:bCs/>
                <w:i/>
                <w:iCs/>
              </w:rPr>
              <w:t>PhysCellId</w:t>
            </w:r>
            <w:proofErr w:type="spellEnd"/>
            <w:r>
              <w:rPr>
                <w:b/>
                <w:bCs/>
                <w:i/>
                <w:iCs/>
              </w:rPr>
              <w:t>)</w:t>
            </w:r>
          </w:p>
          <w:p w:rsidR="00053765" w:rsidRDefault="00C45C90">
            <w:pPr>
              <w:pStyle w:val="af1"/>
              <w:widowControl/>
              <w:numPr>
                <w:ilvl w:val="0"/>
                <w:numId w:val="21"/>
              </w:numPr>
              <w:spacing w:after="200" w:line="276" w:lineRule="auto"/>
              <w:ind w:firstLineChars="0"/>
              <w:contextualSpacing/>
              <w:rPr>
                <w:b/>
                <w:bCs/>
                <w:i/>
                <w:iCs/>
              </w:rPr>
            </w:pPr>
            <w:r>
              <w:rPr>
                <w:b/>
                <w:bCs/>
                <w:i/>
                <w:iCs/>
              </w:rPr>
              <w:t>SSB pattern (</w:t>
            </w:r>
            <w:proofErr w:type="spellStart"/>
            <w:r>
              <w:rPr>
                <w:b/>
                <w:bCs/>
                <w:i/>
                <w:iCs/>
              </w:rPr>
              <w:t>ssb-PositionsInBurst</w:t>
            </w:r>
            <w:proofErr w:type="spellEnd"/>
            <w:r>
              <w:rPr>
                <w:b/>
                <w:bCs/>
                <w:i/>
                <w:iCs/>
              </w:rPr>
              <w:t xml:space="preserve">, </w:t>
            </w:r>
            <w:proofErr w:type="spellStart"/>
            <w:r>
              <w:rPr>
                <w:b/>
                <w:bCs/>
                <w:i/>
                <w:iCs/>
              </w:rPr>
              <w:t>ssb-periodicityServingCell</w:t>
            </w:r>
            <w:proofErr w:type="spellEnd"/>
            <w:r>
              <w:rPr>
                <w:b/>
                <w:bCs/>
                <w:i/>
                <w:iCs/>
              </w:rPr>
              <w:t>)</w:t>
            </w:r>
          </w:p>
          <w:p w:rsidR="00053765" w:rsidRDefault="00C45C90">
            <w:pPr>
              <w:pStyle w:val="af1"/>
              <w:widowControl/>
              <w:numPr>
                <w:ilvl w:val="0"/>
                <w:numId w:val="21"/>
              </w:numPr>
              <w:spacing w:after="200" w:line="276" w:lineRule="auto"/>
              <w:ind w:firstLineChars="0"/>
              <w:contextualSpacing/>
              <w:rPr>
                <w:b/>
                <w:bCs/>
                <w:i/>
                <w:iCs/>
              </w:rPr>
            </w:pPr>
            <w:r>
              <w:rPr>
                <w:b/>
                <w:bCs/>
                <w:i/>
                <w:iCs/>
              </w:rPr>
              <w:t>sub-carrier spacing (</w:t>
            </w:r>
            <w:proofErr w:type="spellStart"/>
            <w:r>
              <w:rPr>
                <w:b/>
                <w:bCs/>
                <w:i/>
                <w:iCs/>
              </w:rPr>
              <w:t>subcarrierSpacing</w:t>
            </w:r>
            <w:proofErr w:type="spellEnd"/>
            <w:r>
              <w:rPr>
                <w:b/>
                <w:bCs/>
                <w:i/>
                <w:iCs/>
              </w:rPr>
              <w:t>)</w:t>
            </w:r>
          </w:p>
          <w:p w:rsidR="00053765" w:rsidRDefault="00C45C90">
            <w:pPr>
              <w:pStyle w:val="af1"/>
              <w:widowControl/>
              <w:numPr>
                <w:ilvl w:val="0"/>
                <w:numId w:val="21"/>
              </w:numPr>
              <w:spacing w:after="200" w:line="276" w:lineRule="auto"/>
              <w:ind w:firstLineChars="0"/>
              <w:contextualSpacing/>
              <w:rPr>
                <w:b/>
                <w:bCs/>
                <w:i/>
                <w:iCs/>
              </w:rPr>
            </w:pPr>
            <w:r>
              <w:rPr>
                <w:b/>
                <w:bCs/>
                <w:i/>
                <w:iCs/>
              </w:rPr>
              <w:t>frequency (</w:t>
            </w:r>
            <w:proofErr w:type="spellStart"/>
            <w:r>
              <w:rPr>
                <w:b/>
                <w:bCs/>
                <w:i/>
                <w:iCs/>
              </w:rPr>
              <w:t>absoluteFrequencySSB</w:t>
            </w:r>
            <w:proofErr w:type="spellEnd"/>
            <w:r>
              <w:rPr>
                <w:b/>
                <w:bCs/>
                <w:i/>
                <w:iCs/>
              </w:rPr>
              <w:t>)</w:t>
            </w:r>
          </w:p>
          <w:p w:rsidR="00053765" w:rsidRDefault="00C45C90">
            <w:pPr>
              <w:rPr>
                <w:b/>
                <w:bCs/>
                <w:i/>
                <w:iCs/>
              </w:rPr>
            </w:pPr>
            <w:bookmarkStart w:id="9" w:name="_References"/>
            <w:bookmarkEnd w:id="9"/>
            <w:r>
              <w:rPr>
                <w:b/>
                <w:bCs/>
                <w:i/>
                <w:iCs/>
              </w:rPr>
              <w:t>Proposal-2: Consider associating the following with a TCI-State including SSB-Index from another PCID:</w:t>
            </w:r>
          </w:p>
          <w:p w:rsidR="00053765" w:rsidRDefault="00C45C90">
            <w:pPr>
              <w:pStyle w:val="af1"/>
              <w:widowControl/>
              <w:numPr>
                <w:ilvl w:val="0"/>
                <w:numId w:val="21"/>
              </w:numPr>
              <w:spacing w:after="200" w:line="276" w:lineRule="auto"/>
              <w:ind w:firstLineChars="0"/>
              <w:contextualSpacing/>
              <w:rPr>
                <w:b/>
                <w:bCs/>
                <w:i/>
                <w:iCs/>
              </w:rPr>
            </w:pPr>
            <w:r>
              <w:rPr>
                <w:b/>
                <w:bCs/>
                <w:i/>
                <w:iCs/>
              </w:rPr>
              <w:t>TRS</w:t>
            </w:r>
          </w:p>
          <w:p w:rsidR="00053765" w:rsidRDefault="00C45C90">
            <w:pPr>
              <w:pStyle w:val="af1"/>
              <w:widowControl/>
              <w:numPr>
                <w:ilvl w:val="0"/>
                <w:numId w:val="21"/>
              </w:numPr>
              <w:spacing w:after="200" w:line="276" w:lineRule="auto"/>
              <w:ind w:firstLineChars="0"/>
              <w:contextualSpacing/>
              <w:rPr>
                <w:b/>
                <w:bCs/>
                <w:i/>
                <w:iCs/>
              </w:rPr>
            </w:pPr>
            <w:r>
              <w:rPr>
                <w:b/>
                <w:bCs/>
                <w:i/>
                <w:iCs/>
              </w:rPr>
              <w:t>CORESETs</w:t>
            </w:r>
          </w:p>
          <w:p w:rsidR="00053765" w:rsidRDefault="00C45C90">
            <w:pPr>
              <w:pStyle w:val="af1"/>
              <w:widowControl/>
              <w:numPr>
                <w:ilvl w:val="0"/>
                <w:numId w:val="21"/>
              </w:numPr>
              <w:spacing w:after="200" w:line="276" w:lineRule="auto"/>
              <w:ind w:firstLineChars="0"/>
              <w:contextualSpacing/>
              <w:rPr>
                <w:b/>
                <w:bCs/>
                <w:i/>
                <w:iCs/>
              </w:rPr>
            </w:pPr>
            <w:r>
              <w:rPr>
                <w:b/>
                <w:bCs/>
                <w:i/>
                <w:iCs/>
              </w:rPr>
              <w:t xml:space="preserve">DCI </w:t>
            </w:r>
            <w:proofErr w:type="spellStart"/>
            <w:r>
              <w:rPr>
                <w:b/>
                <w:bCs/>
                <w:i/>
                <w:iCs/>
              </w:rPr>
              <w:t>codepoint</w:t>
            </w:r>
            <w:proofErr w:type="spellEnd"/>
            <w:r>
              <w:rPr>
                <w:b/>
                <w:bCs/>
                <w:i/>
                <w:iCs/>
              </w:rPr>
              <w:t xml:space="preserve"> for TCI-State switching</w:t>
            </w:r>
          </w:p>
          <w:p w:rsidR="00053765" w:rsidRDefault="00C45C90">
            <w:pPr>
              <w:pStyle w:val="af1"/>
              <w:widowControl/>
              <w:numPr>
                <w:ilvl w:val="0"/>
                <w:numId w:val="21"/>
              </w:numPr>
              <w:spacing w:after="200" w:line="276" w:lineRule="auto"/>
              <w:ind w:firstLineChars="0"/>
              <w:contextualSpacing/>
              <w:rPr>
                <w:b/>
                <w:bCs/>
                <w:i/>
                <w:iCs/>
              </w:rPr>
            </w:pPr>
            <w:r>
              <w:rPr>
                <w:b/>
                <w:bCs/>
                <w:i/>
                <w:iCs/>
              </w:rPr>
              <w:t>NZP-CSI-RS-</w:t>
            </w:r>
            <w:proofErr w:type="spellStart"/>
            <w:r>
              <w:rPr>
                <w:b/>
                <w:bCs/>
                <w:i/>
                <w:iCs/>
              </w:rPr>
              <w:t>ResourceSet</w:t>
            </w:r>
            <w:proofErr w:type="spellEnd"/>
            <w:r>
              <w:rPr>
                <w:b/>
                <w:bCs/>
                <w:i/>
                <w:iCs/>
              </w:rPr>
              <w:t xml:space="preserve"> with repetition set to ‘on’ (L1-RSRP)</w:t>
            </w:r>
          </w:p>
          <w:p w:rsidR="00053765" w:rsidRDefault="00C45C90">
            <w:pPr>
              <w:pStyle w:val="af1"/>
              <w:widowControl/>
              <w:numPr>
                <w:ilvl w:val="0"/>
                <w:numId w:val="21"/>
              </w:numPr>
              <w:spacing w:after="200" w:line="276" w:lineRule="auto"/>
              <w:ind w:firstLineChars="0"/>
              <w:contextualSpacing/>
              <w:rPr>
                <w:b/>
                <w:bCs/>
                <w:i/>
                <w:iCs/>
              </w:rPr>
            </w:pPr>
            <w:r>
              <w:rPr>
                <w:b/>
                <w:bCs/>
                <w:i/>
                <w:iCs/>
              </w:rPr>
              <w:t>BFD resources (</w:t>
            </w:r>
            <w:proofErr w:type="spellStart"/>
            <w:r>
              <w:rPr>
                <w:b/>
                <w:bCs/>
                <w:i/>
                <w:iCs/>
              </w:rPr>
              <w:t>failureDetectionResources</w:t>
            </w:r>
            <w:proofErr w:type="spellEnd"/>
            <w:r>
              <w:rPr>
                <w:b/>
                <w:bCs/>
                <w:i/>
                <w:iCs/>
              </w:rPr>
              <w:t>)</w:t>
            </w:r>
          </w:p>
          <w:p w:rsidR="00053765" w:rsidRDefault="00C45C90">
            <w:pPr>
              <w:pStyle w:val="af1"/>
              <w:widowControl/>
              <w:numPr>
                <w:ilvl w:val="0"/>
                <w:numId w:val="21"/>
              </w:numPr>
              <w:spacing w:after="200" w:line="276" w:lineRule="auto"/>
              <w:ind w:firstLineChars="0"/>
              <w:contextualSpacing/>
              <w:rPr>
                <w:b/>
                <w:bCs/>
                <w:i/>
                <w:iCs/>
              </w:rPr>
            </w:pPr>
            <w:r>
              <w:rPr>
                <w:b/>
                <w:bCs/>
                <w:i/>
                <w:iCs/>
              </w:rPr>
              <w:t>CSI-RS for CSI measurement</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0" w:history="1">
              <w:r w:rsidR="00C45C90">
                <w:rPr>
                  <w:rFonts w:ascii="Arial" w:eastAsia="宋体" w:hAnsi="Arial" w:cs="Arial"/>
                  <w:b/>
                  <w:bCs/>
                  <w:color w:val="0000FF"/>
                  <w:sz w:val="16"/>
                  <w:szCs w:val="16"/>
                  <w:u w:val="single"/>
                  <w:lang w:eastAsia="zh-CN"/>
                </w:rPr>
                <w:t>R1-2100785</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enhancement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rPr>
                <w:b/>
                <w:i/>
                <w:lang w:eastAsia="zh-CN"/>
              </w:rPr>
            </w:pPr>
            <w:r>
              <w:rPr>
                <w:b/>
                <w:i/>
                <w:lang w:eastAsia="zh-CN"/>
              </w:rPr>
              <w:t>Observation 1</w:t>
            </w:r>
            <w:r>
              <w:rPr>
                <w:rFonts w:hint="eastAsia"/>
                <w:b/>
                <w:i/>
                <w:lang w:eastAsia="zh-CN"/>
              </w:rPr>
              <w:t xml:space="preserve">: </w:t>
            </w:r>
            <w:r>
              <w:rPr>
                <w:b/>
                <w:i/>
                <w:lang w:eastAsia="zh-CN"/>
              </w:rPr>
              <w:t>For inter-cell multi-TRP/panel transmission,</w:t>
            </w:r>
          </w:p>
          <w:p w:rsidR="00053765" w:rsidRDefault="00C45C90">
            <w:pPr>
              <w:pStyle w:val="af1"/>
              <w:widowControl/>
              <w:numPr>
                <w:ilvl w:val="0"/>
                <w:numId w:val="22"/>
              </w:numPr>
              <w:autoSpaceDE w:val="0"/>
              <w:autoSpaceDN w:val="0"/>
              <w:adjustRightInd w:val="0"/>
              <w:snapToGrid w:val="0"/>
              <w:ind w:firstLineChars="0"/>
              <w:rPr>
                <w:b/>
                <w:i/>
              </w:rPr>
            </w:pPr>
            <w:r>
              <w:rPr>
                <w:b/>
                <w:i/>
              </w:rPr>
              <w:t>T</w:t>
            </w:r>
            <w:r>
              <w:rPr>
                <w:rFonts w:hint="eastAsia"/>
                <w:b/>
                <w:i/>
              </w:rPr>
              <w:t xml:space="preserve">ight </w:t>
            </w:r>
            <w:r>
              <w:rPr>
                <w:b/>
                <w:i/>
              </w:rPr>
              <w:t>synchronization should be assumed.</w:t>
            </w:r>
          </w:p>
          <w:p w:rsidR="00053765" w:rsidRDefault="00C45C90">
            <w:pPr>
              <w:pStyle w:val="af1"/>
              <w:widowControl/>
              <w:numPr>
                <w:ilvl w:val="0"/>
                <w:numId w:val="22"/>
              </w:numPr>
              <w:autoSpaceDE w:val="0"/>
              <w:autoSpaceDN w:val="0"/>
              <w:adjustRightInd w:val="0"/>
              <w:snapToGrid w:val="0"/>
              <w:ind w:firstLineChars="0"/>
              <w:rPr>
                <w:b/>
                <w:i/>
              </w:rPr>
            </w:pPr>
            <w:r>
              <w:rPr>
                <w:b/>
                <w:i/>
              </w:rPr>
              <w:t>A UE may assume that its maximum receive timing difference between the DL transmissions from two TRPs is within a CP.</w:t>
            </w:r>
          </w:p>
          <w:p w:rsidR="00053765" w:rsidRDefault="00C45C90">
            <w:pPr>
              <w:rPr>
                <w:b/>
                <w:i/>
                <w:lang w:eastAsia="zh-CN"/>
              </w:rPr>
            </w:pPr>
            <w:r>
              <w:rPr>
                <w:b/>
                <w:i/>
                <w:lang w:eastAsia="zh-CN"/>
              </w:rPr>
              <w:t>Observation 2: For multi-DCI based inter-cell multi-TRP transmission, the framework where different TRPs use different CORESETs in PDCCH-</w:t>
            </w:r>
            <w:proofErr w:type="spellStart"/>
            <w:r>
              <w:rPr>
                <w:b/>
                <w:i/>
                <w:lang w:eastAsia="zh-CN"/>
              </w:rPr>
              <w:t>Config</w:t>
            </w:r>
            <w:proofErr w:type="spellEnd"/>
            <w:r>
              <w:rPr>
                <w:b/>
                <w:i/>
                <w:lang w:eastAsia="zh-CN"/>
              </w:rPr>
              <w:t xml:space="preserve"> could be still used.</w:t>
            </w:r>
          </w:p>
          <w:p w:rsidR="00053765" w:rsidRDefault="00053765">
            <w:pPr>
              <w:rPr>
                <w:b/>
                <w:i/>
                <w:lang w:eastAsia="zh-CN"/>
              </w:rPr>
            </w:pPr>
          </w:p>
          <w:p w:rsidR="00053765" w:rsidRDefault="00C45C90">
            <w:pPr>
              <w:rPr>
                <w:b/>
                <w:i/>
                <w:lang w:eastAsia="zh-CN"/>
              </w:rPr>
            </w:pPr>
            <w:r>
              <w:rPr>
                <w:b/>
                <w:i/>
                <w:lang w:eastAsia="zh-CN"/>
              </w:rPr>
              <w:t>Proposal 1: For non-serving cell SSB, at least one of the following information could be considered as the configuration information:</w:t>
            </w:r>
          </w:p>
          <w:p w:rsidR="00053765" w:rsidRDefault="00C45C90">
            <w:pPr>
              <w:pStyle w:val="af1"/>
              <w:widowControl/>
              <w:numPr>
                <w:ilvl w:val="0"/>
                <w:numId w:val="22"/>
              </w:numPr>
              <w:autoSpaceDE w:val="0"/>
              <w:autoSpaceDN w:val="0"/>
              <w:adjustRightInd w:val="0"/>
              <w:snapToGrid w:val="0"/>
              <w:ind w:firstLineChars="0"/>
              <w:rPr>
                <w:b/>
                <w:i/>
              </w:rPr>
            </w:pPr>
            <w:r>
              <w:rPr>
                <w:rFonts w:hint="eastAsia"/>
                <w:b/>
                <w:i/>
              </w:rPr>
              <w:t>P</w:t>
            </w:r>
            <w:r>
              <w:rPr>
                <w:b/>
                <w:i/>
              </w:rPr>
              <w:t>CI</w:t>
            </w:r>
          </w:p>
          <w:p w:rsidR="00053765" w:rsidRDefault="00C45C90">
            <w:pPr>
              <w:pStyle w:val="af1"/>
              <w:widowControl/>
              <w:numPr>
                <w:ilvl w:val="0"/>
                <w:numId w:val="22"/>
              </w:numPr>
              <w:autoSpaceDE w:val="0"/>
              <w:autoSpaceDN w:val="0"/>
              <w:adjustRightInd w:val="0"/>
              <w:snapToGrid w:val="0"/>
              <w:ind w:firstLineChars="0"/>
              <w:rPr>
                <w:b/>
                <w:i/>
              </w:rPr>
            </w:pPr>
            <w:r>
              <w:rPr>
                <w:b/>
                <w:i/>
              </w:rPr>
              <w:t>SSB-</w:t>
            </w:r>
            <w:proofErr w:type="spellStart"/>
            <w:r>
              <w:rPr>
                <w:b/>
                <w:i/>
              </w:rPr>
              <w:t>Freq</w:t>
            </w:r>
            <w:proofErr w:type="spellEnd"/>
          </w:p>
          <w:p w:rsidR="00053765" w:rsidRDefault="00C45C90">
            <w:pPr>
              <w:pStyle w:val="af1"/>
              <w:widowControl/>
              <w:numPr>
                <w:ilvl w:val="0"/>
                <w:numId w:val="22"/>
              </w:numPr>
              <w:autoSpaceDE w:val="0"/>
              <w:autoSpaceDN w:val="0"/>
              <w:adjustRightInd w:val="0"/>
              <w:snapToGrid w:val="0"/>
              <w:ind w:firstLineChars="0"/>
              <w:rPr>
                <w:b/>
                <w:i/>
              </w:rPr>
            </w:pPr>
            <w:proofErr w:type="spellStart"/>
            <w:r>
              <w:rPr>
                <w:b/>
                <w:i/>
              </w:rPr>
              <w:t>SubcarrierSpacing</w:t>
            </w:r>
            <w:proofErr w:type="spellEnd"/>
          </w:p>
          <w:p w:rsidR="00053765" w:rsidRDefault="00C45C90">
            <w:pPr>
              <w:pStyle w:val="af1"/>
              <w:widowControl/>
              <w:numPr>
                <w:ilvl w:val="0"/>
                <w:numId w:val="22"/>
              </w:numPr>
              <w:autoSpaceDE w:val="0"/>
              <w:autoSpaceDN w:val="0"/>
              <w:adjustRightInd w:val="0"/>
              <w:snapToGrid w:val="0"/>
              <w:ind w:firstLineChars="0"/>
              <w:rPr>
                <w:b/>
                <w:i/>
              </w:rPr>
            </w:pPr>
            <w:r>
              <w:rPr>
                <w:b/>
                <w:i/>
              </w:rPr>
              <w:t>Periodicity</w:t>
            </w:r>
          </w:p>
          <w:p w:rsidR="00053765" w:rsidRDefault="00C45C90">
            <w:pPr>
              <w:pStyle w:val="af1"/>
              <w:widowControl/>
              <w:numPr>
                <w:ilvl w:val="0"/>
                <w:numId w:val="22"/>
              </w:numPr>
              <w:autoSpaceDE w:val="0"/>
              <w:autoSpaceDN w:val="0"/>
              <w:adjustRightInd w:val="0"/>
              <w:snapToGrid w:val="0"/>
              <w:ind w:firstLineChars="0"/>
              <w:rPr>
                <w:b/>
                <w:i/>
              </w:rPr>
            </w:pPr>
            <w:proofErr w:type="spellStart"/>
            <w:r>
              <w:rPr>
                <w:b/>
                <w:i/>
              </w:rPr>
              <w:t>ss</w:t>
            </w:r>
            <w:proofErr w:type="spellEnd"/>
            <w:r>
              <w:rPr>
                <w:b/>
                <w:i/>
              </w:rPr>
              <w:t>-PBCH-</w:t>
            </w:r>
            <w:proofErr w:type="spellStart"/>
            <w:r>
              <w:rPr>
                <w:b/>
                <w:i/>
              </w:rPr>
              <w:t>BlockPower</w:t>
            </w:r>
            <w:proofErr w:type="spellEnd"/>
            <w:r>
              <w:rPr>
                <w:b/>
                <w:i/>
              </w:rPr>
              <w:t xml:space="preserve"> </w:t>
            </w:r>
          </w:p>
          <w:p w:rsidR="00053765" w:rsidRDefault="00C45C90">
            <w:pPr>
              <w:rPr>
                <w:b/>
                <w:i/>
                <w:lang w:eastAsia="zh-CN"/>
              </w:rPr>
            </w:pPr>
            <w:r>
              <w:rPr>
                <w:b/>
                <w:i/>
                <w:lang w:eastAsia="zh-CN"/>
              </w:rPr>
              <w:lastRenderedPageBreak/>
              <w:t>Proposal 2:  For inter-cell multi-TRP operation, all the signals/channels in the serving cell should not be rate-matched around non-serving cell SSB.</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1" w:history="1">
              <w:r w:rsidR="00C45C90">
                <w:rPr>
                  <w:rFonts w:ascii="Arial" w:eastAsia="宋体" w:hAnsi="Arial" w:cs="Arial"/>
                  <w:b/>
                  <w:bCs/>
                  <w:color w:val="0000FF"/>
                  <w:sz w:val="16"/>
                  <w:szCs w:val="16"/>
                  <w:u w:val="single"/>
                  <w:lang w:eastAsia="zh-CN"/>
                </w:rPr>
                <w:t>R1-2100846</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Considerations on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Sony</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pStyle w:val="af1"/>
              <w:ind w:left="1215" w:hangingChars="550" w:hanging="1215"/>
              <w:rPr>
                <w:sz w:val="22"/>
                <w:lang w:eastAsia="ja-JP"/>
              </w:rPr>
            </w:pPr>
            <w:r>
              <w:rPr>
                <w:b/>
                <w:sz w:val="22"/>
                <w:lang w:eastAsia="ja-JP"/>
              </w:rPr>
              <w:t>Proposal 1</w:t>
            </w:r>
            <w:r>
              <w:rPr>
                <w:sz w:val="22"/>
                <w:lang w:eastAsia="ja-JP"/>
              </w:rPr>
              <w:t xml:space="preserve"> Non-serving cell information such as Cell ID or Physical Cell ID for RS shall be added in the </w:t>
            </w:r>
            <w:r>
              <w:rPr>
                <w:i/>
                <w:iCs/>
                <w:sz w:val="22"/>
                <w:lang w:eastAsia="ja-JP"/>
              </w:rPr>
              <w:t>CSI-</w:t>
            </w:r>
            <w:proofErr w:type="spellStart"/>
            <w:r>
              <w:rPr>
                <w:i/>
                <w:iCs/>
                <w:sz w:val="22"/>
                <w:lang w:eastAsia="ja-JP"/>
              </w:rPr>
              <w:t>ReportConfig</w:t>
            </w:r>
            <w:proofErr w:type="spellEnd"/>
            <w:r>
              <w:rPr>
                <w:sz w:val="22"/>
                <w:lang w:eastAsia="ja-JP"/>
              </w:rPr>
              <w:t>.</w:t>
            </w:r>
          </w:p>
          <w:p w:rsidR="00053765" w:rsidRDefault="00C45C90">
            <w:pPr>
              <w:spacing w:after="0"/>
              <w:jc w:val="left"/>
              <w:rPr>
                <w:rFonts w:ascii="Arial" w:eastAsia="宋体" w:hAnsi="Arial" w:cs="Arial"/>
                <w:sz w:val="16"/>
                <w:szCs w:val="16"/>
                <w:lang w:eastAsia="zh-CN"/>
              </w:rPr>
            </w:pPr>
            <w:r>
              <w:rPr>
                <w:b/>
                <w:sz w:val="22"/>
                <w:szCs w:val="22"/>
                <w:lang w:eastAsia="ja-JP"/>
              </w:rPr>
              <w:t>Proposal 2</w:t>
            </w:r>
            <w:r>
              <w:rPr>
                <w:sz w:val="22"/>
                <w:szCs w:val="22"/>
                <w:lang w:eastAsia="ja-JP"/>
              </w:rPr>
              <w:t xml:space="preserve"> QCL information among CSI-</w:t>
            </w:r>
            <w:proofErr w:type="spellStart"/>
            <w:r>
              <w:rPr>
                <w:sz w:val="22"/>
                <w:szCs w:val="22"/>
                <w:lang w:eastAsia="ja-JP"/>
              </w:rPr>
              <w:t>ResourceConfig</w:t>
            </w:r>
            <w:proofErr w:type="spellEnd"/>
            <w:r>
              <w:rPr>
                <w:sz w:val="22"/>
                <w:szCs w:val="22"/>
                <w:lang w:eastAsia="ja-JP"/>
              </w:rPr>
              <w:t xml:space="preserve"> in terms of beam sweeping property shall be included in the </w:t>
            </w:r>
            <w:r>
              <w:rPr>
                <w:i/>
                <w:iCs/>
                <w:sz w:val="22"/>
                <w:szCs w:val="22"/>
                <w:lang w:eastAsia="ja-JP"/>
              </w:rPr>
              <w:t>CSI-</w:t>
            </w:r>
            <w:proofErr w:type="spellStart"/>
            <w:r>
              <w:rPr>
                <w:i/>
                <w:iCs/>
                <w:sz w:val="22"/>
                <w:szCs w:val="22"/>
                <w:lang w:eastAsia="ja-JP"/>
              </w:rPr>
              <w:t>ReportConfig</w:t>
            </w:r>
            <w:proofErr w:type="spellEnd"/>
            <w:r>
              <w:rPr>
                <w:sz w:val="22"/>
                <w:szCs w:val="22"/>
                <w:lang w:eastAsia="ja-JP"/>
              </w:rPr>
              <w:t>.</w:t>
            </w: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R1-2100966</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of 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Asia Pacific Telecom, FGI</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spacing w:line="360" w:lineRule="auto"/>
              <w:rPr>
                <w:b/>
                <w:bCs/>
                <w:sz w:val="22"/>
                <w:lang w:eastAsia="zh-TW"/>
              </w:rPr>
            </w:pPr>
            <w:r>
              <w:rPr>
                <w:rFonts w:hint="eastAsia"/>
                <w:b/>
                <w:sz w:val="22"/>
                <w:szCs w:val="22"/>
                <w:lang w:eastAsia="zh-TW"/>
              </w:rPr>
              <w:t>P</w:t>
            </w:r>
            <w:r>
              <w:rPr>
                <w:b/>
                <w:sz w:val="22"/>
                <w:szCs w:val="22"/>
                <w:lang w:eastAsia="zh-TW"/>
              </w:rPr>
              <w:t>roposal 1: S</w:t>
            </w:r>
            <w:r>
              <w:rPr>
                <w:b/>
                <w:bCs/>
                <w:sz w:val="22"/>
                <w:lang w:eastAsia="zh-TW"/>
              </w:rPr>
              <w:t xml:space="preserve">upport implicit configuration for grouping TCI states associated with a same TRP/serving cell. </w:t>
            </w:r>
          </w:p>
          <w:p w:rsidR="00053765" w:rsidRDefault="00C45C90">
            <w:pPr>
              <w:pStyle w:val="a4"/>
              <w:snapToGrid w:val="0"/>
              <w:rPr>
                <w:b/>
                <w:sz w:val="22"/>
                <w:szCs w:val="22"/>
                <w:lang w:eastAsia="zh-TW"/>
              </w:rPr>
            </w:pPr>
            <w:r>
              <w:rPr>
                <w:b/>
                <w:sz w:val="22"/>
                <w:szCs w:val="22"/>
                <w:lang w:eastAsia="zh-TW"/>
              </w:rPr>
              <w:t>Proposal 2</w:t>
            </w:r>
            <w:r>
              <w:rPr>
                <w:rFonts w:hint="eastAsia"/>
                <w:b/>
                <w:sz w:val="22"/>
                <w:szCs w:val="22"/>
                <w:lang w:eastAsia="zh-TW"/>
              </w:rPr>
              <w:t xml:space="preserve">: </w:t>
            </w:r>
            <w:r>
              <w:rPr>
                <w:b/>
                <w:sz w:val="22"/>
                <w:szCs w:val="22"/>
                <w:lang w:eastAsia="zh-TW"/>
              </w:rPr>
              <w:t xml:space="preserve">UL enhancement for inter-cell operation is to be discussed with lower priority. </w:t>
            </w:r>
          </w:p>
          <w:p w:rsidR="00053765" w:rsidRDefault="00053765">
            <w:pPr>
              <w:spacing w:after="0"/>
              <w:jc w:val="left"/>
              <w:rPr>
                <w:rFonts w:ascii="Arial" w:eastAsia="宋体" w:hAnsi="Arial" w:cs="Arial"/>
                <w:sz w:val="16"/>
                <w:szCs w:val="16"/>
                <w:lang w:val="en-GB"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2" w:history="1">
              <w:r w:rsidR="00C45C90">
                <w:rPr>
                  <w:rFonts w:ascii="Arial" w:eastAsia="宋体" w:hAnsi="Arial" w:cs="Arial"/>
                  <w:b/>
                  <w:bCs/>
                  <w:color w:val="0000FF"/>
                  <w:sz w:val="16"/>
                  <w:szCs w:val="16"/>
                  <w:u w:val="single"/>
                  <w:lang w:eastAsia="zh-CN"/>
                </w:rPr>
                <w:t>R1-2101007</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pStyle w:val="a4"/>
            </w:pPr>
            <w:r>
              <w:t xml:space="preserve">Observation </w:t>
            </w:r>
            <w:r w:rsidR="006D4039">
              <w:fldChar w:fldCharType="begin"/>
            </w:r>
            <w:r>
              <w:instrText xml:space="preserve"> SEQ Observation \* ARABIC </w:instrText>
            </w:r>
            <w:r w:rsidR="006D4039">
              <w:fldChar w:fldCharType="separate"/>
            </w:r>
            <w:r>
              <w:t>1</w:t>
            </w:r>
            <w:r w:rsidR="006D4039">
              <w:fldChar w:fldCharType="end"/>
            </w:r>
            <w:r>
              <w:t>: SSB is the main QCL source for beam management reference signals.</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2</w:t>
            </w:r>
            <w:r w:rsidR="006D4039">
              <w:fldChar w:fldCharType="end"/>
            </w:r>
            <w:r>
              <w:t>: Associating SSB with a cell-specific identifier enables configuration of non-serving cell RS within the beam management framework.</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3</w:t>
            </w:r>
            <w:r w:rsidR="006D4039">
              <w:fldChar w:fldCharType="end"/>
            </w:r>
            <w:r>
              <w:t>: To associate NZP-CSI-RS with a non-serving cell, a QCL source (e.g. SSB) associated with non-serving cell identifier can be used.</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4</w:t>
            </w:r>
            <w:r w:rsidR="006D4039">
              <w:fldChar w:fldCharType="end"/>
            </w:r>
            <w:r>
              <w:t xml:space="preserve">: The </w:t>
            </w:r>
            <w:proofErr w:type="spellStart"/>
            <w:r>
              <w:rPr>
                <w:i/>
                <w:iCs/>
              </w:rPr>
              <w:t>referenceSignal</w:t>
            </w:r>
            <w:proofErr w:type="spellEnd"/>
            <w:r>
              <w:rPr>
                <w:lang w:val="en-US"/>
              </w:rPr>
              <w:t xml:space="preserve"> parameter is used for </w:t>
            </w:r>
            <w:r>
              <w:t>SRS-</w:t>
            </w:r>
            <w:proofErr w:type="spellStart"/>
            <w:r>
              <w:t>SpatialRelationInfo</w:t>
            </w:r>
            <w:proofErr w:type="spellEnd"/>
            <w:r>
              <w:t>, PUSCH-PathlossReferenceRS-r16, PUSCH-</w:t>
            </w:r>
            <w:proofErr w:type="spellStart"/>
            <w:r>
              <w:t>PathlossReferenceRS</w:t>
            </w:r>
            <w:proofErr w:type="spellEnd"/>
            <w:r>
              <w:t>, PUCCH-</w:t>
            </w:r>
            <w:proofErr w:type="spellStart"/>
            <w:r>
              <w:t>SpatialRelationInfo</w:t>
            </w:r>
            <w:proofErr w:type="spellEnd"/>
            <w:r>
              <w:t xml:space="preserve"> and PUCCH-PathlossReferenceRS-r16.</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5</w:t>
            </w:r>
            <w:r w:rsidR="006D4039">
              <w:fldChar w:fldCharType="end"/>
            </w:r>
            <w:r>
              <w:t>: SSB based measurements can be supported by BM framework by associating the SSBs with a cell-specific identifier.</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6</w:t>
            </w:r>
            <w:r w:rsidR="006D4039">
              <w:fldChar w:fldCharType="end"/>
            </w:r>
            <w:r>
              <w:t>: NZP-CSI-RS measurements can be supported by BM framework by configuring the SSB with a cell-specific identifier as a QCL source in the TCI State.</w:t>
            </w:r>
          </w:p>
          <w:p w:rsidR="00053765" w:rsidRDefault="00C45C90">
            <w:pPr>
              <w:pStyle w:val="a4"/>
            </w:pPr>
            <w:r>
              <w:t xml:space="preserve">Observation </w:t>
            </w:r>
            <w:r w:rsidR="006D4039">
              <w:fldChar w:fldCharType="begin"/>
            </w:r>
            <w:r>
              <w:instrText xml:space="preserve"> SEQ Observation \* ARABIC </w:instrText>
            </w:r>
            <w:r w:rsidR="006D4039">
              <w:fldChar w:fldCharType="separate"/>
            </w:r>
            <w:r>
              <w:t>7</w:t>
            </w:r>
            <w:r w:rsidR="006D4039">
              <w:fldChar w:fldCharType="end"/>
            </w:r>
            <w:r>
              <w:t xml:space="preserve">: UE can determine the inter-cell </w:t>
            </w:r>
            <w:proofErr w:type="spellStart"/>
            <w:r>
              <w:t>mTRP</w:t>
            </w:r>
            <w:proofErr w:type="spellEnd"/>
            <w:r>
              <w:t xml:space="preserve"> configuration/PDCCH reception through the QCL source for the RS indicated by active TCI state for a CORESET.</w:t>
            </w:r>
          </w:p>
          <w:p w:rsidR="00053765" w:rsidRDefault="00C45C90">
            <w:pPr>
              <w:pStyle w:val="a4"/>
            </w:pPr>
            <w:r>
              <w:t xml:space="preserve">Proposal </w:t>
            </w:r>
            <w:r w:rsidR="006D4039">
              <w:fldChar w:fldCharType="begin"/>
            </w:r>
            <w:r>
              <w:instrText xml:space="preserve"> SEQ Proposal \* ARABIC </w:instrText>
            </w:r>
            <w:r w:rsidR="006D4039">
              <w:fldChar w:fldCharType="separate"/>
            </w:r>
            <w:r>
              <w:t>1</w:t>
            </w:r>
            <w:r w:rsidR="006D4039">
              <w:fldChar w:fldCharType="end"/>
            </w:r>
            <w:r>
              <w:t xml:space="preserve">: To configure SSB as non-serving cell RS, </w:t>
            </w:r>
            <w:r>
              <w:rPr>
                <w:highlight w:val="yellow"/>
              </w:rPr>
              <w:t xml:space="preserve">indicate the associated cell (PCI) and SSB-index for the SSB in the </w:t>
            </w:r>
            <w:proofErr w:type="spellStart"/>
            <w:r>
              <w:rPr>
                <w:rFonts w:eastAsia="Calibri"/>
                <w:i/>
                <w:iCs/>
                <w:highlight w:val="yellow"/>
                <w:lang w:val="en-US"/>
              </w:rPr>
              <w:t>referenceSignal</w:t>
            </w:r>
            <w:proofErr w:type="spellEnd"/>
            <w:r>
              <w:rPr>
                <w:highlight w:val="yellow"/>
              </w:rPr>
              <w:t xml:space="preserve"> parameter</w:t>
            </w:r>
            <w:r>
              <w:t xml:space="preserve">. </w:t>
            </w:r>
          </w:p>
          <w:p w:rsidR="00053765" w:rsidRDefault="00C45C90">
            <w:pPr>
              <w:pStyle w:val="a4"/>
            </w:pPr>
            <w:r>
              <w:t xml:space="preserve">Proposal </w:t>
            </w:r>
            <w:r>
              <w:rPr>
                <w:lang w:val="en-US"/>
              </w:rPr>
              <w:t>2</w:t>
            </w:r>
            <w:r>
              <w:t>: To configure NZP-CSI-RS resource as non-serving cell RS, configure the RS with a QCL source RS that is associated with a non-serving cell.</w:t>
            </w:r>
          </w:p>
          <w:p w:rsidR="00053765" w:rsidRDefault="00C45C90">
            <w:pPr>
              <w:pStyle w:val="a4"/>
            </w:pPr>
            <w:r>
              <w:t xml:space="preserve">Proposal </w:t>
            </w:r>
            <w:r>
              <w:rPr>
                <w:lang w:val="en-US"/>
              </w:rPr>
              <w:t>3</w:t>
            </w:r>
            <w:r>
              <w:t xml:space="preserve">: For L1 SSB based beam measurements and reporting, enhance the </w:t>
            </w:r>
            <w:r>
              <w:rPr>
                <w:i/>
                <w:iCs/>
                <w:lang w:val="en-US"/>
              </w:rPr>
              <w:t>CSI-SSB-</w:t>
            </w:r>
            <w:proofErr w:type="spellStart"/>
            <w:r>
              <w:rPr>
                <w:i/>
                <w:iCs/>
                <w:lang w:val="en-US"/>
              </w:rPr>
              <w:t>ResourceSet</w:t>
            </w:r>
            <w:proofErr w:type="spellEnd"/>
            <w:r>
              <w:rPr>
                <w:i/>
                <w:iCs/>
                <w:lang w:val="en-US"/>
              </w:rPr>
              <w:t xml:space="preserve"> IE</w:t>
            </w:r>
            <w:r>
              <w:rPr>
                <w:lang w:val="en-US"/>
              </w:rPr>
              <w:t xml:space="preserve"> to associate set of SSBs with a cell-specific identifier (PCI). </w:t>
            </w:r>
          </w:p>
          <w:p w:rsidR="00053765" w:rsidRDefault="00C45C90">
            <w:pPr>
              <w:pStyle w:val="a4"/>
            </w:pPr>
            <w:r>
              <w:t xml:space="preserve">Proposal </w:t>
            </w:r>
            <w:r>
              <w:rPr>
                <w:lang w:val="en-US"/>
              </w:rPr>
              <w:t>4</w:t>
            </w:r>
            <w:r>
              <w:t>: For non-serving cell CSI-RS measurements, configure the NZP-CSI-RS with a QCL source RS that is associated with a non-serving cell identifier.</w:t>
            </w:r>
          </w:p>
          <w:p w:rsidR="00053765" w:rsidRDefault="00C45C90">
            <w:pPr>
              <w:pStyle w:val="a4"/>
              <w:rPr>
                <w:iCs/>
                <w:lang w:val="en-US"/>
              </w:rPr>
            </w:pPr>
            <w:r>
              <w:t xml:space="preserve">Proposal </w:t>
            </w:r>
            <w:r>
              <w:rPr>
                <w:lang w:val="en-US"/>
              </w:rPr>
              <w:t xml:space="preserve">5: </w:t>
            </w:r>
            <w:r>
              <w:rPr>
                <w:iCs/>
                <w:lang w:val="en-US"/>
              </w:rPr>
              <w:t xml:space="preserve">For inter-cell multi-DCI based multi-TRP support, the CORESETs of non-serving cell are pooled under the same </w:t>
            </w:r>
            <w:proofErr w:type="spellStart"/>
            <w:r>
              <w:rPr>
                <w:iCs/>
                <w:lang w:val="en-US"/>
              </w:rPr>
              <w:t>CORESETpoolIndex</w:t>
            </w:r>
            <w:proofErr w:type="spellEnd"/>
            <w:r>
              <w:rPr>
                <w:iCs/>
                <w:lang w:val="en-US"/>
              </w:rPr>
              <w:t xml:space="preserve">. </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3" w:history="1">
              <w:r w:rsidR="00C45C90">
                <w:rPr>
                  <w:rFonts w:ascii="Arial" w:eastAsia="宋体" w:hAnsi="Arial" w:cs="Arial"/>
                  <w:b/>
                  <w:bCs/>
                  <w:color w:val="0000FF"/>
                  <w:sz w:val="16"/>
                  <w:szCs w:val="16"/>
                  <w:u w:val="single"/>
                  <w:lang w:eastAsia="zh-CN"/>
                </w:rPr>
                <w:t>R1-2101034</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CMCC</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rsidP="002F3A6F">
            <w:pPr>
              <w:widowControl w:val="0"/>
              <w:snapToGrid w:val="0"/>
              <w:spacing w:beforeLines="50" w:before="180" w:line="288" w:lineRule="auto"/>
              <w:rPr>
                <w:rFonts w:eastAsia="宋体"/>
                <w:b/>
                <w:i/>
                <w:kern w:val="2"/>
                <w:sz w:val="21"/>
                <w:szCs w:val="21"/>
                <w:lang w:eastAsia="zh-CN"/>
              </w:rPr>
            </w:pPr>
            <w:r>
              <w:rPr>
                <w:rFonts w:eastAsia="宋体"/>
                <w:b/>
                <w:i/>
                <w:kern w:val="2"/>
                <w:sz w:val="21"/>
                <w:szCs w:val="21"/>
                <w:u w:val="single"/>
                <w:lang w:eastAsia="zh-CN"/>
              </w:rPr>
              <w:t>Proposal 1</w:t>
            </w:r>
            <w:r>
              <w:rPr>
                <w:rFonts w:eastAsia="宋体"/>
                <w:b/>
                <w:i/>
                <w:kern w:val="2"/>
                <w:sz w:val="21"/>
                <w:szCs w:val="21"/>
                <w:lang w:eastAsia="zh-CN"/>
              </w:rPr>
              <w:t xml:space="preserve">: An indication, </w:t>
            </w:r>
            <w:r>
              <w:rPr>
                <w:rFonts w:eastAsia="宋体"/>
                <w:b/>
                <w:i/>
                <w:kern w:val="2"/>
                <w:sz w:val="21"/>
                <w:szCs w:val="21"/>
                <w:highlight w:val="yellow"/>
                <w:lang w:eastAsia="zh-CN"/>
              </w:rPr>
              <w:t>such as PCI, should be explicitly configured i</w:t>
            </w:r>
            <w:r>
              <w:rPr>
                <w:rFonts w:eastAsia="宋体"/>
                <w:b/>
                <w:i/>
                <w:kern w:val="2"/>
                <w:sz w:val="21"/>
                <w:szCs w:val="21"/>
                <w:lang w:eastAsia="zh-CN"/>
              </w:rPr>
              <w:t xml:space="preserve">n TCI state to enable the SSB from non-serving cell can be referenced as a QCL source. </w:t>
            </w:r>
          </w:p>
          <w:p w:rsidR="00053765" w:rsidRDefault="00C45C90" w:rsidP="002F3A6F">
            <w:pPr>
              <w:widowControl w:val="0"/>
              <w:snapToGrid w:val="0"/>
              <w:spacing w:beforeLines="50" w:before="180" w:line="288" w:lineRule="auto"/>
              <w:rPr>
                <w:rFonts w:eastAsia="宋体"/>
                <w:b/>
                <w:i/>
                <w:kern w:val="2"/>
                <w:sz w:val="21"/>
                <w:szCs w:val="21"/>
                <w:lang w:eastAsia="zh-CN"/>
              </w:rPr>
            </w:pPr>
            <w:r>
              <w:rPr>
                <w:rFonts w:eastAsia="宋体"/>
                <w:b/>
                <w:i/>
                <w:kern w:val="2"/>
                <w:sz w:val="21"/>
                <w:szCs w:val="21"/>
                <w:u w:val="single"/>
                <w:lang w:eastAsia="zh-CN"/>
              </w:rPr>
              <w:t>Proposal 2</w:t>
            </w:r>
            <w:r>
              <w:rPr>
                <w:rFonts w:eastAsia="宋体"/>
                <w:b/>
                <w:i/>
                <w:kern w:val="2"/>
                <w:sz w:val="21"/>
                <w:szCs w:val="21"/>
                <w:lang w:eastAsia="zh-CN"/>
              </w:rPr>
              <w:t>: Both SSB and CSI-RS transmitted from the non-serving cell could be used as source RS, and both CSI-RS and DMRS transmitted from the non-serving cell could be target RSs.</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4" w:history="1">
              <w:r w:rsidR="00C45C90">
                <w:rPr>
                  <w:rFonts w:ascii="Arial" w:eastAsia="宋体" w:hAnsi="Arial" w:cs="Arial"/>
                  <w:b/>
                  <w:bCs/>
                  <w:color w:val="0000FF"/>
                  <w:sz w:val="16"/>
                  <w:szCs w:val="16"/>
                  <w:u w:val="single"/>
                  <w:lang w:eastAsia="zh-CN"/>
                </w:rPr>
                <w:t>R1-2101094</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operations</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Xiaomi</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r>
              <w:rPr>
                <w:b/>
                <w:i/>
                <w:lang w:eastAsia="zh-CN"/>
              </w:rPr>
              <w:t xml:space="preserve">Proposal 1: Add </w:t>
            </w:r>
            <w:proofErr w:type="spellStart"/>
            <w:r>
              <w:rPr>
                <w:b/>
                <w:i/>
              </w:rPr>
              <w:t>neighborcellindex</w:t>
            </w:r>
            <w:proofErr w:type="spellEnd"/>
            <w:r>
              <w:rPr>
                <w:b/>
              </w:rPr>
              <w:t xml:space="preserve"> </w:t>
            </w:r>
            <w:r>
              <w:rPr>
                <w:b/>
                <w:i/>
                <w:lang w:eastAsia="zh-CN"/>
              </w:rPr>
              <w:t xml:space="preserve">into the definition of QCL-info. And the mapping relation between physical cell ID of neighboring cell and the </w:t>
            </w:r>
            <w:proofErr w:type="spellStart"/>
            <w:r>
              <w:rPr>
                <w:b/>
                <w:i/>
              </w:rPr>
              <w:t>neighborcellindex</w:t>
            </w:r>
            <w:proofErr w:type="spellEnd"/>
            <w:r>
              <w:rPr>
                <w:b/>
                <w:i/>
              </w:rPr>
              <w:t xml:space="preserve"> should be indicated to UE too.</w:t>
            </w:r>
            <w:r>
              <w:rPr>
                <w:i/>
              </w:rPr>
              <w:t xml:space="preserve"> </w:t>
            </w:r>
          </w:p>
          <w:p w:rsidR="00053765" w:rsidRDefault="00C45C90">
            <w:pPr>
              <w:rPr>
                <w:b/>
                <w:i/>
                <w:lang w:eastAsia="zh-CN"/>
              </w:rPr>
            </w:pPr>
            <w:r>
              <w:rPr>
                <w:b/>
                <w:i/>
                <w:lang w:eastAsia="zh-CN"/>
              </w:rPr>
              <w:t>Proposal 2: SSB from non-serving cell can be supported to be configured as non-serving cell RS.</w:t>
            </w:r>
          </w:p>
          <w:p w:rsidR="00053765" w:rsidRDefault="00C45C90">
            <w:pPr>
              <w:rPr>
                <w:b/>
                <w:i/>
                <w:lang w:eastAsia="zh-CN"/>
              </w:rPr>
            </w:pPr>
            <w:r>
              <w:rPr>
                <w:b/>
                <w:i/>
                <w:lang w:eastAsia="zh-CN"/>
              </w:rPr>
              <w:t>Proposal 3: Group based beam reporting is slightly preferred for inter-cell beam pairing.</w:t>
            </w:r>
          </w:p>
          <w:p w:rsidR="00053765" w:rsidRDefault="00C45C90">
            <w:pPr>
              <w:rPr>
                <w:b/>
                <w:i/>
                <w:lang w:eastAsia="zh-CN"/>
              </w:rPr>
            </w:pPr>
            <w:r>
              <w:rPr>
                <w:b/>
                <w:i/>
                <w:lang w:eastAsia="zh-CN"/>
              </w:rPr>
              <w:t>Proposal 4: I</w:t>
            </w:r>
            <w:r>
              <w:rPr>
                <w:rFonts w:eastAsia="宋体"/>
                <w:b/>
                <w:i/>
                <w:szCs w:val="20"/>
                <w:lang w:eastAsia="zh-CN"/>
              </w:rPr>
              <w:t xml:space="preserve">nter-cell </w:t>
            </w:r>
            <w:r>
              <w:rPr>
                <w:rFonts w:eastAsia="宋体"/>
                <w:b/>
                <w:i/>
                <w:szCs w:val="20"/>
              </w:rPr>
              <w:t xml:space="preserve">beam management by </w:t>
            </w:r>
            <w:proofErr w:type="spellStart"/>
            <w:r>
              <w:rPr>
                <w:rFonts w:eastAsia="宋体"/>
                <w:b/>
                <w:i/>
                <w:szCs w:val="20"/>
                <w:lang w:eastAsia="zh-CN"/>
              </w:rPr>
              <w:t>gNB</w:t>
            </w:r>
            <w:proofErr w:type="spellEnd"/>
            <w:r>
              <w:rPr>
                <w:rFonts w:eastAsia="宋体"/>
                <w:b/>
                <w:i/>
                <w:szCs w:val="20"/>
                <w:lang w:eastAsia="zh-CN"/>
              </w:rPr>
              <w:t xml:space="preserve"> can be supported</w:t>
            </w:r>
            <w:r>
              <w:rPr>
                <w:b/>
                <w:i/>
              </w:rPr>
              <w:t>.</w:t>
            </w:r>
          </w:p>
          <w:p w:rsidR="00053765" w:rsidRDefault="00C45C90">
            <w:pPr>
              <w:rPr>
                <w:b/>
                <w:i/>
                <w:lang w:eastAsia="zh-CN"/>
              </w:rPr>
            </w:pPr>
            <w:r>
              <w:rPr>
                <w:b/>
                <w:i/>
                <w:lang w:eastAsia="zh-CN"/>
              </w:rPr>
              <w:t>Proposal 5: Whether the PDCCH candidate or CCE from CORESETs associated with neighboring cell should be considered as same as that of serving cell or not when calculating the maximum number of monitored PDCCH candidates and the maximum number of non-overlapped CCE.</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5" w:history="1">
              <w:r w:rsidR="00C45C90">
                <w:rPr>
                  <w:rFonts w:ascii="Arial" w:eastAsia="宋体" w:hAnsi="Arial" w:cs="Arial"/>
                  <w:b/>
                  <w:bCs/>
                  <w:color w:val="0000FF"/>
                  <w:sz w:val="16"/>
                  <w:szCs w:val="16"/>
                  <w:u w:val="single"/>
                  <w:lang w:eastAsia="zh-CN"/>
                </w:rPr>
                <w:t>R1-2101144</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Ericsson</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6D4039">
            <w:pPr>
              <w:pStyle w:val="ac"/>
              <w:tabs>
                <w:tab w:val="right" w:leader="dot" w:pos="9629"/>
              </w:tabs>
              <w:rPr>
                <w:rFonts w:asciiTheme="minorHAnsi" w:hAnsiTheme="minorHAnsi"/>
                <w:b w:val="0"/>
                <w:sz w:val="20"/>
              </w:rPr>
            </w:pPr>
            <w:r>
              <w:rPr>
                <w:b w:val="0"/>
                <w:bCs/>
                <w:sz w:val="20"/>
              </w:rPr>
              <w:fldChar w:fldCharType="begin"/>
            </w:r>
            <w:r w:rsidR="00C45C90">
              <w:rPr>
                <w:b w:val="0"/>
                <w:bCs/>
                <w:sz w:val="20"/>
              </w:rPr>
              <w:instrText xml:space="preserve"> TOC \f O \n \h \z \t "Observation" \c </w:instrText>
            </w:r>
            <w:r>
              <w:rPr>
                <w:b w:val="0"/>
                <w:bCs/>
                <w:sz w:val="20"/>
              </w:rPr>
              <w:fldChar w:fldCharType="separate"/>
            </w:r>
            <w:hyperlink w:anchor="_Toc61891583" w:history="1">
              <w:r w:rsidR="00C45C90">
                <w:rPr>
                  <w:rStyle w:val="af"/>
                  <w:sz w:val="20"/>
                </w:rPr>
                <w:t>Observation 1</w:t>
              </w:r>
              <w:r w:rsidR="00C45C90">
                <w:rPr>
                  <w:rFonts w:asciiTheme="minorHAnsi" w:hAnsiTheme="minorHAnsi"/>
                  <w:b w:val="0"/>
                  <w:sz w:val="20"/>
                </w:rPr>
                <w:tab/>
              </w:r>
              <w:r w:rsidR="00C45C90">
                <w:rPr>
                  <w:rStyle w:val="af"/>
                  <w:sz w:val="20"/>
                </w:rPr>
                <w:t>RAN1 progress on inter-cell get deviated when the discussion is around the RRC configuration of introducing non-serving additional cell.</w:t>
              </w:r>
            </w:hyperlink>
          </w:p>
          <w:p w:rsidR="00053765" w:rsidRDefault="00EA02CC">
            <w:pPr>
              <w:pStyle w:val="ac"/>
              <w:tabs>
                <w:tab w:val="right" w:leader="dot" w:pos="9629"/>
              </w:tabs>
              <w:rPr>
                <w:rFonts w:asciiTheme="minorHAnsi" w:hAnsiTheme="minorHAnsi"/>
                <w:b w:val="0"/>
                <w:sz w:val="20"/>
              </w:rPr>
            </w:pPr>
            <w:hyperlink w:anchor="_Toc61891584" w:history="1">
              <w:r w:rsidR="00C45C90">
                <w:rPr>
                  <w:rStyle w:val="af"/>
                  <w:sz w:val="20"/>
                </w:rPr>
                <w:t>Observation 2</w:t>
              </w:r>
              <w:r w:rsidR="00C45C90">
                <w:rPr>
                  <w:rFonts w:asciiTheme="minorHAnsi" w:hAnsiTheme="minorHAnsi"/>
                  <w:b w:val="0"/>
                  <w:sz w:val="20"/>
                </w:rPr>
                <w:tab/>
              </w:r>
              <w:r w:rsidR="00C45C90">
                <w:rPr>
                  <w:rStyle w:val="af"/>
                  <w:sz w:val="20"/>
                </w:rPr>
                <w:t>A minimum set of configurations for introducing non-serving cell shall be discussed first as part of the basic framework.</w:t>
              </w:r>
            </w:hyperlink>
          </w:p>
          <w:p w:rsidR="00053765" w:rsidRDefault="00EA02CC">
            <w:pPr>
              <w:pStyle w:val="ac"/>
              <w:tabs>
                <w:tab w:val="right" w:leader="dot" w:pos="9629"/>
              </w:tabs>
              <w:rPr>
                <w:rFonts w:asciiTheme="minorHAnsi" w:hAnsiTheme="minorHAnsi"/>
                <w:b w:val="0"/>
                <w:sz w:val="20"/>
              </w:rPr>
            </w:pPr>
            <w:hyperlink w:anchor="_Toc61891585" w:history="1">
              <w:r w:rsidR="00C45C90">
                <w:rPr>
                  <w:rStyle w:val="af"/>
                  <w:sz w:val="20"/>
                </w:rPr>
                <w:t>Observation 3</w:t>
              </w:r>
              <w:r w:rsidR="00C45C90">
                <w:rPr>
                  <w:rFonts w:asciiTheme="minorHAnsi" w:hAnsiTheme="minorHAnsi"/>
                  <w:b w:val="0"/>
                  <w:sz w:val="20"/>
                </w:rPr>
                <w:tab/>
              </w:r>
              <w:r w:rsidR="00C45C90">
                <w:rPr>
                  <w:rStyle w:val="af"/>
                  <w:sz w:val="20"/>
                </w:rPr>
                <w:t>To facilitate inter-cell multi-TRP operation, the CSI report configurations and the TCI needs to be updated.</w:t>
              </w:r>
            </w:hyperlink>
          </w:p>
          <w:p w:rsidR="00053765" w:rsidRDefault="00EA02CC">
            <w:pPr>
              <w:pStyle w:val="ac"/>
              <w:tabs>
                <w:tab w:val="right" w:leader="dot" w:pos="9629"/>
              </w:tabs>
              <w:rPr>
                <w:rFonts w:asciiTheme="minorHAnsi" w:hAnsiTheme="minorHAnsi"/>
                <w:b w:val="0"/>
                <w:sz w:val="20"/>
              </w:rPr>
            </w:pPr>
            <w:hyperlink w:anchor="_Toc61891586" w:history="1">
              <w:r w:rsidR="00C45C90">
                <w:rPr>
                  <w:rStyle w:val="af"/>
                  <w:sz w:val="20"/>
                </w:rPr>
                <w:t>Observation 4</w:t>
              </w:r>
              <w:r w:rsidR="00C45C90">
                <w:rPr>
                  <w:rFonts w:asciiTheme="minorHAnsi" w:hAnsiTheme="minorHAnsi"/>
                  <w:b w:val="0"/>
                  <w:sz w:val="20"/>
                </w:rPr>
                <w:tab/>
              </w:r>
              <w:r w:rsidR="00C45C90">
                <w:rPr>
                  <w:rStyle w:val="af"/>
                  <w:sz w:val="20"/>
                </w:rPr>
                <w:t>By introducing a PCI in a TCI state, the UE may be configured to perform measurements on CSI-RS transmitted from a TRP of a cell which is not the serving cell</w:t>
              </w:r>
            </w:hyperlink>
          </w:p>
          <w:p w:rsidR="00053765" w:rsidRDefault="006D4039">
            <w:pPr>
              <w:pStyle w:val="a0"/>
            </w:pPr>
            <w:r>
              <w:rPr>
                <w:b/>
                <w:bCs/>
              </w:rPr>
              <w:fldChar w:fldCharType="end"/>
            </w:r>
            <w:r w:rsidR="00C45C90">
              <w:t>Based on the discussion in the previous sections we propose the following:</w:t>
            </w:r>
          </w:p>
          <w:p w:rsidR="00053765" w:rsidRDefault="006D4039">
            <w:pPr>
              <w:pStyle w:val="ac"/>
              <w:tabs>
                <w:tab w:val="right" w:leader="dot" w:pos="9629"/>
              </w:tabs>
              <w:rPr>
                <w:rFonts w:asciiTheme="minorHAnsi" w:hAnsiTheme="minorHAnsi"/>
                <w:b w:val="0"/>
                <w:sz w:val="20"/>
              </w:rPr>
            </w:pPr>
            <w:r>
              <w:rPr>
                <w:b w:val="0"/>
                <w:bCs/>
                <w:sz w:val="20"/>
              </w:rPr>
              <w:fldChar w:fldCharType="begin"/>
            </w:r>
            <w:r w:rsidR="00C45C90">
              <w:rPr>
                <w:b w:val="0"/>
                <w:bCs/>
                <w:sz w:val="20"/>
              </w:rPr>
              <w:instrText xml:space="preserve"> TOC \n \h \z \t "Proposal" \c </w:instrText>
            </w:r>
            <w:r>
              <w:rPr>
                <w:b w:val="0"/>
                <w:bCs/>
                <w:sz w:val="20"/>
              </w:rPr>
              <w:fldChar w:fldCharType="separate"/>
            </w:r>
            <w:hyperlink w:anchor="_Toc61891694" w:history="1">
              <w:r w:rsidR="00C45C90">
                <w:rPr>
                  <w:rStyle w:val="af"/>
                  <w:sz w:val="20"/>
                </w:rPr>
                <w:t>Proposal 1</w:t>
              </w:r>
              <w:r w:rsidR="00C45C90">
                <w:rPr>
                  <w:rFonts w:asciiTheme="minorHAnsi" w:hAnsiTheme="minorHAnsi"/>
                  <w:b w:val="0"/>
                  <w:sz w:val="20"/>
                </w:rPr>
                <w:tab/>
              </w:r>
              <w:r w:rsidR="00C45C90">
                <w:rPr>
                  <w:rStyle w:val="af"/>
                  <w:sz w:val="20"/>
                </w:rPr>
                <w:t>RAN1 discussion on inter-cell shall focus on the physical layer functionality instead of how to configure the additional cell.</w:t>
              </w:r>
            </w:hyperlink>
          </w:p>
          <w:p w:rsidR="00053765" w:rsidRDefault="00EA02CC">
            <w:pPr>
              <w:pStyle w:val="ac"/>
              <w:tabs>
                <w:tab w:val="right" w:leader="dot" w:pos="9629"/>
              </w:tabs>
              <w:rPr>
                <w:rFonts w:asciiTheme="minorHAnsi" w:hAnsiTheme="minorHAnsi"/>
                <w:b w:val="0"/>
                <w:sz w:val="20"/>
              </w:rPr>
            </w:pPr>
            <w:hyperlink w:anchor="_Toc61891695" w:history="1">
              <w:r w:rsidR="00C45C90">
                <w:rPr>
                  <w:rStyle w:val="af"/>
                  <w:sz w:val="20"/>
                </w:rPr>
                <w:t>Proposal 2</w:t>
              </w:r>
              <w:r w:rsidR="00C45C90">
                <w:rPr>
                  <w:rFonts w:asciiTheme="minorHAnsi" w:hAnsiTheme="minorHAnsi"/>
                  <w:b w:val="0"/>
                  <w:sz w:val="20"/>
                </w:rPr>
                <w:tab/>
              </w:r>
              <w:r w:rsidR="00C45C90">
                <w:rPr>
                  <w:rStyle w:val="af"/>
                  <w:sz w:val="20"/>
                </w:rPr>
                <w:t>UE shall follow the common signalling, system information, paging, from serving cell only.</w:t>
              </w:r>
            </w:hyperlink>
          </w:p>
          <w:p w:rsidR="00053765" w:rsidRDefault="00EA02CC">
            <w:pPr>
              <w:pStyle w:val="ac"/>
              <w:tabs>
                <w:tab w:val="right" w:leader="dot" w:pos="9629"/>
              </w:tabs>
              <w:rPr>
                <w:rFonts w:asciiTheme="minorHAnsi" w:hAnsiTheme="minorHAnsi"/>
                <w:b w:val="0"/>
                <w:sz w:val="20"/>
              </w:rPr>
            </w:pPr>
            <w:hyperlink w:anchor="_Toc61891696" w:history="1">
              <w:r w:rsidR="00C45C90">
                <w:rPr>
                  <w:rStyle w:val="af"/>
                  <w:sz w:val="20"/>
                </w:rPr>
                <w:t>Proposal 3</w:t>
              </w:r>
              <w:r w:rsidR="00C45C90">
                <w:rPr>
                  <w:rFonts w:asciiTheme="minorHAnsi" w:hAnsiTheme="minorHAnsi"/>
                  <w:b w:val="0"/>
                  <w:sz w:val="20"/>
                </w:rPr>
                <w:tab/>
              </w:r>
              <w:r w:rsidR="00C45C90">
                <w:rPr>
                  <w:rStyle w:val="af"/>
                  <w:sz w:val="20"/>
                </w:rPr>
                <w:t>Dedicated PDCCH and PDSCH reception associated with an additional cell shall be supported by reusing the Multi-DCI Multi-TRP framework</w:t>
              </w:r>
            </w:hyperlink>
          </w:p>
          <w:p w:rsidR="00053765" w:rsidRDefault="00EA02CC">
            <w:pPr>
              <w:pStyle w:val="ac"/>
              <w:tabs>
                <w:tab w:val="right" w:leader="dot" w:pos="9629"/>
              </w:tabs>
              <w:rPr>
                <w:rFonts w:asciiTheme="minorHAnsi" w:hAnsiTheme="minorHAnsi"/>
                <w:b w:val="0"/>
                <w:sz w:val="20"/>
              </w:rPr>
            </w:pPr>
            <w:hyperlink w:anchor="_Toc61891697" w:history="1">
              <w:r w:rsidR="00C45C90">
                <w:rPr>
                  <w:rStyle w:val="af"/>
                  <w:sz w:val="20"/>
                </w:rPr>
                <w:t>Proposal 4</w:t>
              </w:r>
              <w:r w:rsidR="00C45C90">
                <w:rPr>
                  <w:rFonts w:asciiTheme="minorHAnsi" w:hAnsiTheme="minorHAnsi"/>
                  <w:b w:val="0"/>
                  <w:sz w:val="20"/>
                </w:rPr>
                <w:tab/>
              </w:r>
              <w:r w:rsidR="00C45C90">
                <w:rPr>
                  <w:rStyle w:val="af"/>
                  <w:sz w:val="20"/>
                </w:rPr>
                <w:t>In inter-cell multi-TRP operation, PCI and SSB configurations can be configured additionally and differently compared to the serving cell in order to introduce reception/transmission from/to a TRP belonging to an additional cell.</w:t>
              </w:r>
            </w:hyperlink>
          </w:p>
          <w:p w:rsidR="00053765" w:rsidRDefault="00EA02CC">
            <w:pPr>
              <w:pStyle w:val="ac"/>
              <w:tabs>
                <w:tab w:val="right" w:leader="dot" w:pos="9629"/>
              </w:tabs>
              <w:rPr>
                <w:rFonts w:asciiTheme="minorHAnsi" w:hAnsiTheme="minorHAnsi"/>
                <w:b w:val="0"/>
                <w:sz w:val="20"/>
              </w:rPr>
            </w:pPr>
            <w:hyperlink w:anchor="_Toc61891698" w:history="1">
              <w:r w:rsidR="00C45C90">
                <w:rPr>
                  <w:rStyle w:val="af"/>
                  <w:sz w:val="20"/>
                </w:rPr>
                <w:t>Proposal 5</w:t>
              </w:r>
              <w:r w:rsidR="00C45C90">
                <w:rPr>
                  <w:rFonts w:asciiTheme="minorHAnsi" w:hAnsiTheme="minorHAnsi"/>
                  <w:b w:val="0"/>
                  <w:sz w:val="20"/>
                </w:rPr>
                <w:tab/>
              </w:r>
              <w:r w:rsidR="00C45C90">
                <w:rPr>
                  <w:rStyle w:val="af"/>
                  <w:sz w:val="20"/>
                  <w:highlight w:val="yellow"/>
                </w:rPr>
                <w:t>Include a PCI in the TCI state</w:t>
              </w:r>
              <w:r w:rsidR="00C45C90">
                <w:rPr>
                  <w:rStyle w:val="af"/>
                  <w:sz w:val="20"/>
                </w:rPr>
                <w:t xml:space="preserve"> (at least for TCI states referring to an SSB) to facilitate the use of reference signals from a TRP of a cell which is not the serving cell as QCL source RS.</w:t>
              </w:r>
            </w:hyperlink>
          </w:p>
          <w:p w:rsidR="00053765" w:rsidRDefault="006D4039">
            <w:pPr>
              <w:spacing w:after="0"/>
              <w:jc w:val="left"/>
              <w:rPr>
                <w:rFonts w:ascii="Arial" w:eastAsia="宋体" w:hAnsi="Arial" w:cs="Arial"/>
                <w:szCs w:val="16"/>
                <w:lang w:eastAsia="zh-CN"/>
              </w:rPr>
            </w:pPr>
            <w:r>
              <w:rPr>
                <w:b/>
                <w:bCs/>
              </w:rPr>
              <w:fldChar w:fldCharType="end"/>
            </w: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6" w:history="1">
              <w:r w:rsidR="00C45C90">
                <w:rPr>
                  <w:rFonts w:ascii="Arial" w:eastAsia="宋体" w:hAnsi="Arial" w:cs="Arial"/>
                  <w:b/>
                  <w:bCs/>
                  <w:color w:val="0000FF"/>
                  <w:sz w:val="16"/>
                  <w:szCs w:val="16"/>
                  <w:u w:val="single"/>
                  <w:lang w:eastAsia="zh-CN"/>
                </w:rPr>
                <w:t>R1-2101188</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Samsung</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pStyle w:val="0Maintext"/>
              <w:spacing w:after="60" w:afterAutospacing="0"/>
              <w:rPr>
                <w:i/>
                <w:lang w:val="en-US" w:eastAsia="ko-KR"/>
              </w:rPr>
            </w:pPr>
            <w:r>
              <w:rPr>
                <w:b/>
                <w:lang w:val="en-US" w:eastAsia="ko-KR"/>
              </w:rPr>
              <w:t xml:space="preserve">Proposal 1: </w:t>
            </w:r>
            <w:r>
              <w:rPr>
                <w:i/>
                <w:lang w:val="en-US" w:eastAsia="ko-KR"/>
              </w:rPr>
              <w:t>Support configuring/indicating the non-serving cell RS as the QCL source RS</w:t>
            </w:r>
          </w:p>
          <w:p w:rsidR="00053765" w:rsidRDefault="00C45C90">
            <w:pPr>
              <w:pStyle w:val="0Maintext"/>
              <w:numPr>
                <w:ilvl w:val="0"/>
                <w:numId w:val="12"/>
              </w:numPr>
              <w:spacing w:after="60" w:afterAutospacing="0"/>
              <w:rPr>
                <w:i/>
                <w:lang w:val="en-US" w:eastAsia="ko-KR"/>
              </w:rPr>
            </w:pPr>
            <w:r>
              <w:rPr>
                <w:i/>
                <w:lang w:val="en-US" w:eastAsia="ko-KR"/>
              </w:rPr>
              <w:t>Determine appropriate means to identify the non-serving cell RS in the corresponding TCI state/QCL-Info, taking into account signaling overhead, payload variation, and RAN2 impact.</w:t>
            </w:r>
          </w:p>
          <w:p w:rsidR="00053765" w:rsidRDefault="00C45C90">
            <w:pPr>
              <w:pStyle w:val="0Maintext"/>
              <w:numPr>
                <w:ilvl w:val="0"/>
                <w:numId w:val="12"/>
              </w:numPr>
              <w:spacing w:after="60" w:afterAutospacing="0"/>
              <w:rPr>
                <w:i/>
                <w:lang w:val="en-US" w:eastAsia="ko-KR"/>
              </w:rPr>
            </w:pPr>
            <w:r>
              <w:rPr>
                <w:i/>
                <w:lang w:val="en-US" w:eastAsia="ko-KR"/>
              </w:rPr>
              <w:t>For QCL-</w:t>
            </w:r>
            <w:proofErr w:type="spellStart"/>
            <w:r>
              <w:rPr>
                <w:i/>
                <w:lang w:val="en-US" w:eastAsia="ko-KR"/>
              </w:rPr>
              <w:t>typeD</w:t>
            </w:r>
            <w:proofErr w:type="spellEnd"/>
            <w:r>
              <w:rPr>
                <w:i/>
                <w:lang w:val="en-US" w:eastAsia="ko-KR"/>
              </w:rPr>
              <w:t>, support SSB from the non-serving cell TRP as the root QCL source RS for the downlink channels from the non-serving cell TRP</w:t>
            </w:r>
          </w:p>
          <w:p w:rsidR="00053765" w:rsidRDefault="00C45C90">
            <w:pPr>
              <w:pStyle w:val="0Maintext"/>
              <w:spacing w:after="60" w:afterAutospacing="0"/>
              <w:rPr>
                <w:lang w:val="en-US" w:eastAsia="ko-KR"/>
              </w:rPr>
            </w:pPr>
            <w:r>
              <w:rPr>
                <w:b/>
                <w:lang w:val="en-US" w:eastAsia="ko-KR"/>
              </w:rPr>
              <w:t xml:space="preserve">Proposal 2: </w:t>
            </w:r>
            <w:r>
              <w:rPr>
                <w:i/>
                <w:lang w:val="en-US" w:eastAsia="ko-KR"/>
              </w:rPr>
              <w:t>Synchronization assumptions for the inter-cell multi-TRP operation</w:t>
            </w:r>
          </w:p>
          <w:p w:rsidR="00053765" w:rsidRDefault="00C45C90">
            <w:pPr>
              <w:pStyle w:val="0Maintext"/>
              <w:numPr>
                <w:ilvl w:val="0"/>
                <w:numId w:val="12"/>
              </w:numPr>
              <w:spacing w:after="60" w:afterAutospacing="0"/>
              <w:rPr>
                <w:i/>
                <w:lang w:val="en-US" w:eastAsia="ko-KR"/>
              </w:rPr>
            </w:pPr>
            <w:r>
              <w:rPr>
                <w:i/>
                <w:lang w:val="en-US" w:eastAsia="ko-KR"/>
              </w:rPr>
              <w:t>At least the propagation delay difference between the coordinating TRPs can be beyond the CP length.</w:t>
            </w:r>
          </w:p>
          <w:p w:rsidR="00053765" w:rsidRDefault="00C45C90">
            <w:pPr>
              <w:pStyle w:val="0Maintext"/>
              <w:numPr>
                <w:ilvl w:val="0"/>
                <w:numId w:val="12"/>
              </w:numPr>
              <w:spacing w:after="60" w:afterAutospacing="0"/>
              <w:rPr>
                <w:i/>
                <w:lang w:val="en-US" w:eastAsia="ko-KR"/>
              </w:rPr>
            </w:pPr>
            <w:r>
              <w:rPr>
                <w:i/>
                <w:lang w:val="en-US" w:eastAsia="ko-KR"/>
              </w:rPr>
              <w:t>The UE would always assume/expect that the time difference between the received multi-TRP signals is within the CP length</w:t>
            </w:r>
          </w:p>
          <w:p w:rsidR="00053765" w:rsidRDefault="00C45C90">
            <w:pPr>
              <w:pStyle w:val="0Maintext"/>
              <w:spacing w:after="60" w:afterAutospacing="0"/>
              <w:rPr>
                <w:i/>
                <w:lang w:val="en-US" w:eastAsia="ko-KR"/>
              </w:rPr>
            </w:pPr>
            <w:r>
              <w:rPr>
                <w:b/>
                <w:lang w:val="en-US" w:eastAsia="ko-KR"/>
              </w:rPr>
              <w:t xml:space="preserve">Proposal 3: </w:t>
            </w:r>
            <w:r>
              <w:rPr>
                <w:i/>
                <w:lang w:val="en-US" w:eastAsia="ko-KR"/>
              </w:rPr>
              <w:t>On L1 measurement and reporting for the non-serving cell</w:t>
            </w:r>
          </w:p>
          <w:p w:rsidR="00053765" w:rsidRDefault="00C45C90">
            <w:pPr>
              <w:pStyle w:val="0Maintext"/>
              <w:numPr>
                <w:ilvl w:val="0"/>
                <w:numId w:val="12"/>
              </w:numPr>
              <w:spacing w:after="60" w:afterAutospacing="0"/>
              <w:rPr>
                <w:i/>
                <w:lang w:val="en-US" w:eastAsia="ko-KR"/>
              </w:rPr>
            </w:pPr>
            <w:r>
              <w:rPr>
                <w:i/>
                <w:lang w:val="en-US" w:eastAsia="ko-KR"/>
              </w:rPr>
              <w:lastRenderedPageBreak/>
              <w:t>The serving cell configures the non-serving cell RS information</w:t>
            </w:r>
          </w:p>
          <w:p w:rsidR="00053765" w:rsidRDefault="00C45C90">
            <w:pPr>
              <w:pStyle w:val="0Maintext"/>
              <w:numPr>
                <w:ilvl w:val="0"/>
                <w:numId w:val="12"/>
              </w:numPr>
              <w:spacing w:after="60" w:afterAutospacing="0"/>
              <w:rPr>
                <w:i/>
                <w:lang w:val="en-US" w:eastAsia="ko-KR"/>
              </w:rPr>
            </w:pPr>
            <w:r>
              <w:rPr>
                <w:i/>
                <w:lang w:val="en-US" w:eastAsia="ko-KR"/>
              </w:rPr>
              <w:t>UE measures and reports the non-serving cell RS, wherein the measurement report includes a measurement quantity/beam metric such as L1-RSRP or L1-SINR and a resource indicator such as SSBRI for the non-serving cell RS</w:t>
            </w:r>
          </w:p>
          <w:p w:rsidR="00053765" w:rsidRDefault="00C45C90">
            <w:pPr>
              <w:pStyle w:val="0Maintext"/>
              <w:spacing w:after="60" w:afterAutospacing="0"/>
              <w:rPr>
                <w:i/>
                <w:lang w:val="en-US" w:eastAsia="ko-KR"/>
              </w:rPr>
            </w:pPr>
            <w:r>
              <w:rPr>
                <w:b/>
                <w:lang w:val="en-US" w:eastAsia="ko-KR"/>
              </w:rPr>
              <w:t xml:space="preserve">Proposal 4: </w:t>
            </w:r>
            <w:r>
              <w:rPr>
                <w:i/>
                <w:lang w:val="en-US" w:eastAsia="ko-KR"/>
              </w:rPr>
              <w:t xml:space="preserve">UE reports in a single reporting instance a two-part beam report using the Rel. 15 two-part CSI: </w:t>
            </w:r>
          </w:p>
          <w:p w:rsidR="00053765" w:rsidRDefault="00C45C90">
            <w:pPr>
              <w:pStyle w:val="0Maintext"/>
              <w:spacing w:after="60" w:afterAutospacing="0"/>
              <w:rPr>
                <w:i/>
                <w:lang w:val="en-US" w:eastAsia="ko-KR"/>
              </w:rPr>
            </w:pPr>
            <w:r>
              <w:rPr>
                <w:i/>
                <w:lang w:val="en-US" w:eastAsia="ko-KR"/>
              </w:rPr>
              <w:t>part 1 is of a fixed payload size and used to identify/indicate the size of the payload in part 2</w:t>
            </w:r>
          </w:p>
          <w:p w:rsidR="00053765" w:rsidRDefault="00C45C90">
            <w:pPr>
              <w:pStyle w:val="0Maintext"/>
              <w:numPr>
                <w:ilvl w:val="0"/>
                <w:numId w:val="12"/>
              </w:numPr>
              <w:spacing w:after="60" w:afterAutospacing="0"/>
              <w:rPr>
                <w:i/>
                <w:lang w:val="en-US" w:eastAsia="ko-KR"/>
              </w:rPr>
            </w:pPr>
            <w:r>
              <w:rPr>
                <w:i/>
                <w:lang w:val="en-US" w:eastAsia="ko-KR"/>
              </w:rPr>
              <w:t>Part 1 of the beam report contains measurement results for the serving cell and information about the selected subset of the non-serving cells</w:t>
            </w:r>
          </w:p>
          <w:p w:rsidR="00053765" w:rsidRDefault="00C45C90">
            <w:pPr>
              <w:pStyle w:val="0Maintext"/>
              <w:numPr>
                <w:ilvl w:val="0"/>
                <w:numId w:val="12"/>
              </w:numPr>
              <w:spacing w:after="60" w:afterAutospacing="0"/>
              <w:rPr>
                <w:i/>
                <w:lang w:val="en-US" w:eastAsia="ko-KR"/>
              </w:rPr>
            </w:pPr>
            <w:r>
              <w:rPr>
                <w:i/>
                <w:lang w:val="en-US" w:eastAsia="ko-KR"/>
              </w:rPr>
              <w:t>Part 2 of the beam report contains measurement results for the selected subset of the non-serving cells</w:t>
            </w:r>
          </w:p>
          <w:p w:rsidR="00053765" w:rsidRDefault="00C45C90">
            <w:pPr>
              <w:pStyle w:val="0Maintext"/>
              <w:spacing w:after="60" w:afterAutospacing="0"/>
              <w:ind w:leftChars="129" w:left="258" w:firstLine="0"/>
              <w:rPr>
                <w:b/>
                <w:lang w:val="en-US" w:eastAsia="ko-KR"/>
              </w:rPr>
            </w:pPr>
            <w:r>
              <w:rPr>
                <w:b/>
                <w:lang w:val="en-US" w:eastAsia="ko-KR"/>
              </w:rPr>
              <w:t xml:space="preserve">     </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7" w:history="1">
              <w:r w:rsidR="00C45C90">
                <w:rPr>
                  <w:rFonts w:ascii="Arial" w:eastAsia="宋体" w:hAnsi="Arial" w:cs="Arial"/>
                  <w:b/>
                  <w:bCs/>
                  <w:color w:val="0000FF"/>
                  <w:sz w:val="16"/>
                  <w:szCs w:val="16"/>
                  <w:u w:val="single"/>
                  <w:lang w:eastAsia="zh-CN"/>
                </w:rPr>
                <w:t>R1-2101352</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Apple</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pStyle w:val="0Maintext"/>
              <w:spacing w:after="120" w:afterAutospacing="0" w:line="240" w:lineRule="auto"/>
              <w:ind w:firstLine="0"/>
              <w:rPr>
                <w:b/>
                <w:bCs/>
                <w:i/>
                <w:iCs/>
                <w:lang w:val="en-US" w:eastAsia="zh-CN"/>
              </w:rPr>
            </w:pPr>
            <w:r>
              <w:rPr>
                <w:b/>
                <w:bCs/>
                <w:i/>
                <w:iCs/>
                <w:lang w:val="en-US" w:eastAsia="zh-CN"/>
              </w:rPr>
              <w:t>Proposal 1: Support to separately configure assistant cell physical cell ID, SSB frequency location, SSB burst pattern and SSB transmission power.</w:t>
            </w:r>
          </w:p>
          <w:p w:rsidR="00053765" w:rsidRDefault="00C45C90">
            <w:pPr>
              <w:pStyle w:val="0Maintext"/>
              <w:numPr>
                <w:ilvl w:val="0"/>
                <w:numId w:val="23"/>
              </w:numPr>
              <w:spacing w:after="120" w:afterAutospacing="0" w:line="240" w:lineRule="auto"/>
              <w:rPr>
                <w:b/>
                <w:bCs/>
                <w:i/>
                <w:iCs/>
                <w:lang w:val="en-US" w:eastAsia="zh-CN"/>
              </w:rPr>
            </w:pPr>
            <w:r>
              <w:rPr>
                <w:b/>
                <w:bCs/>
                <w:i/>
                <w:iCs/>
                <w:lang w:val="en-US" w:eastAsia="zh-CN"/>
              </w:rPr>
              <w:t>SSB subcarrier spacing for the two cells should be assumed to be the same.</w:t>
            </w:r>
          </w:p>
          <w:p w:rsidR="00053765" w:rsidRDefault="00C45C90">
            <w:pPr>
              <w:pStyle w:val="0Maintext"/>
              <w:spacing w:after="120" w:afterAutospacing="0" w:line="240" w:lineRule="auto"/>
              <w:ind w:firstLine="0"/>
              <w:rPr>
                <w:b/>
                <w:bCs/>
                <w:i/>
                <w:iCs/>
                <w:lang w:val="en-US" w:eastAsia="zh-CN"/>
              </w:rPr>
            </w:pPr>
            <w:r>
              <w:rPr>
                <w:b/>
                <w:bCs/>
                <w:i/>
                <w:iCs/>
                <w:lang w:val="en-US" w:eastAsia="zh-CN"/>
              </w:rPr>
              <w:t>Proposal 2: UE shall expect the signals associated with the same CORESET pool should be associated with the same physical cell ID from QCL indication perspective.</w:t>
            </w:r>
          </w:p>
          <w:p w:rsidR="00053765" w:rsidRDefault="00C45C90">
            <w:pPr>
              <w:pStyle w:val="0Maintext"/>
              <w:spacing w:after="120" w:afterAutospacing="0" w:line="240" w:lineRule="auto"/>
              <w:ind w:firstLine="0"/>
              <w:rPr>
                <w:b/>
                <w:bCs/>
                <w:i/>
                <w:iCs/>
                <w:lang w:val="en-US" w:eastAsia="zh-CN"/>
              </w:rPr>
            </w:pPr>
            <w:r>
              <w:rPr>
                <w:b/>
                <w:bCs/>
                <w:i/>
                <w:iCs/>
                <w:lang w:val="en-US" w:eastAsia="zh-CN"/>
              </w:rPr>
              <w:t>Proposal 3: The allowed QCL type for assistant cell should reuse what has been defined for serving cell QCL indication.</w:t>
            </w:r>
          </w:p>
          <w:p w:rsidR="00053765" w:rsidRDefault="00C45C90">
            <w:pPr>
              <w:pStyle w:val="0Maintext"/>
              <w:spacing w:after="120" w:afterAutospacing="0" w:line="240" w:lineRule="auto"/>
              <w:ind w:firstLine="0"/>
              <w:rPr>
                <w:b/>
                <w:bCs/>
                <w:i/>
                <w:iCs/>
                <w:lang w:val="en-US" w:eastAsia="zh-CN"/>
              </w:rPr>
            </w:pPr>
            <w:r>
              <w:rPr>
                <w:b/>
                <w:bCs/>
                <w:i/>
                <w:iCs/>
                <w:lang w:val="en-US" w:eastAsia="zh-CN"/>
              </w:rPr>
              <w:t>Proposal 4: For assistant cell signals, the resources for assistant SSBs should be considered as “not available”.</w:t>
            </w:r>
          </w:p>
          <w:p w:rsidR="00053765" w:rsidRDefault="00C45C90">
            <w:pPr>
              <w:pStyle w:val="0Maintext"/>
              <w:numPr>
                <w:ilvl w:val="0"/>
                <w:numId w:val="23"/>
              </w:numPr>
              <w:spacing w:after="120" w:afterAutospacing="0" w:line="240" w:lineRule="auto"/>
              <w:rPr>
                <w:b/>
                <w:bCs/>
                <w:i/>
                <w:iCs/>
                <w:lang w:val="en-US" w:eastAsia="zh-CN"/>
              </w:rPr>
            </w:pPr>
            <w:r>
              <w:rPr>
                <w:b/>
                <w:bCs/>
                <w:i/>
                <w:iCs/>
                <w:lang w:val="en-US" w:eastAsia="zh-CN"/>
              </w:rPr>
              <w:t>For serving cell signals, whether resources for assistant SSBs should be considered as “not available” or not should be reported by UE capability.</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EA02CC">
            <w:pPr>
              <w:spacing w:after="0"/>
              <w:jc w:val="left"/>
              <w:rPr>
                <w:rFonts w:ascii="Arial" w:eastAsia="宋体" w:hAnsi="Arial" w:cs="Arial"/>
                <w:b/>
                <w:bCs/>
                <w:color w:val="0000FF"/>
                <w:sz w:val="16"/>
                <w:szCs w:val="16"/>
                <w:u w:val="single"/>
                <w:lang w:eastAsia="zh-CN"/>
              </w:rPr>
            </w:pPr>
            <w:hyperlink r:id="rId28" w:history="1">
              <w:r w:rsidR="00C45C90">
                <w:rPr>
                  <w:rFonts w:ascii="Arial" w:eastAsia="宋体" w:hAnsi="Arial" w:cs="Arial"/>
                  <w:b/>
                  <w:bCs/>
                  <w:color w:val="0000FF"/>
                  <w:sz w:val="16"/>
                  <w:szCs w:val="16"/>
                  <w:u w:val="single"/>
                  <w:lang w:eastAsia="zh-CN"/>
                </w:rPr>
                <w:t>R1-2101448</w:t>
              </w:r>
            </w:hyperlink>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rPr>
                <w:b/>
                <w:iCs/>
                <w:sz w:val="22"/>
                <w:szCs w:val="18"/>
                <w:lang w:val="en-GB" w:eastAsia="ko-KR"/>
              </w:rPr>
            </w:pPr>
            <w:r>
              <w:rPr>
                <w:rFonts w:eastAsia="Batang"/>
                <w:b/>
                <w:sz w:val="22"/>
                <w:szCs w:val="28"/>
                <w:u w:val="single"/>
                <w:lang w:val="en-GB"/>
              </w:rPr>
              <w:t xml:space="preserve">Proposal </w:t>
            </w:r>
            <w:r w:rsidR="006D4039">
              <w:rPr>
                <w:rFonts w:eastAsia="Batang"/>
                <w:b/>
                <w:sz w:val="22"/>
                <w:szCs w:val="28"/>
                <w:u w:val="single"/>
                <w:lang w:val="en-GB"/>
              </w:rPr>
              <w:fldChar w:fldCharType="begin"/>
            </w:r>
            <w:r>
              <w:rPr>
                <w:rFonts w:eastAsia="Batang"/>
                <w:b/>
                <w:sz w:val="22"/>
                <w:szCs w:val="28"/>
                <w:u w:val="single"/>
                <w:lang w:val="en-GB"/>
              </w:rPr>
              <w:instrText xml:space="preserve"> seq prop </w:instrText>
            </w:r>
            <w:r w:rsidR="006D4039">
              <w:rPr>
                <w:rFonts w:eastAsia="Batang"/>
                <w:b/>
                <w:sz w:val="22"/>
                <w:szCs w:val="28"/>
                <w:u w:val="single"/>
                <w:lang w:val="en-GB"/>
              </w:rPr>
              <w:fldChar w:fldCharType="separate"/>
            </w:r>
            <w:r>
              <w:rPr>
                <w:rFonts w:eastAsia="Batang"/>
                <w:b/>
                <w:sz w:val="22"/>
                <w:szCs w:val="28"/>
                <w:u w:val="single"/>
                <w:lang w:val="en-GB"/>
              </w:rPr>
              <w:t>1</w:t>
            </w:r>
            <w:r w:rsidR="006D4039">
              <w:rPr>
                <w:rFonts w:eastAsia="Batang"/>
                <w:b/>
                <w:sz w:val="22"/>
                <w:szCs w:val="28"/>
                <w:u w:val="single"/>
                <w:lang w:val="en-GB"/>
              </w:rPr>
              <w:fldChar w:fldCharType="end"/>
            </w:r>
            <w:r>
              <w:rPr>
                <w:b/>
                <w:iCs/>
                <w:sz w:val="22"/>
                <w:szCs w:val="18"/>
                <w:lang w:val="en-GB" w:eastAsia="ko-KR"/>
              </w:rPr>
              <w:t xml:space="preserve">: For providing non-serving cell information </w:t>
            </w:r>
          </w:p>
          <w:p w:rsidR="00053765" w:rsidRDefault="00C45C90">
            <w:pPr>
              <w:pStyle w:val="af1"/>
              <w:widowControl/>
              <w:numPr>
                <w:ilvl w:val="0"/>
                <w:numId w:val="12"/>
              </w:numPr>
              <w:spacing w:after="0"/>
              <w:ind w:firstLineChars="0"/>
              <w:rPr>
                <w:rFonts w:ascii="Times New Roman" w:hAnsi="Times New Roman"/>
                <w:iCs/>
                <w:lang w:val="en-GB"/>
              </w:rPr>
            </w:pPr>
            <w:r>
              <w:rPr>
                <w:rFonts w:ascii="Times New Roman" w:hAnsi="Times New Roman"/>
                <w:b/>
                <w:iCs/>
                <w:szCs w:val="18"/>
                <w:lang w:val="en-GB" w:eastAsia="ko-KR"/>
              </w:rPr>
              <w:t xml:space="preserve">A new configuration (separate from </w:t>
            </w:r>
            <w:r>
              <w:rPr>
                <w:rFonts w:ascii="Times New Roman" w:hAnsi="Times New Roman"/>
                <w:b/>
                <w:i/>
                <w:szCs w:val="18"/>
                <w:lang w:val="en-GB" w:eastAsia="ko-KR"/>
              </w:rPr>
              <w:t>SSB-Configuration-r16/ssb-InfoNcell-r16</w:t>
            </w:r>
            <w:r>
              <w:rPr>
                <w:rFonts w:ascii="Times New Roman" w:hAnsi="Times New Roman"/>
                <w:b/>
                <w:iCs/>
                <w:szCs w:val="18"/>
                <w:lang w:val="en-GB" w:eastAsia="ko-KR"/>
              </w:rPr>
              <w:t xml:space="preserve"> and/or </w:t>
            </w:r>
            <w:proofErr w:type="spellStart"/>
            <w:r>
              <w:rPr>
                <w:rFonts w:ascii="Times New Roman" w:hAnsi="Times New Roman"/>
                <w:b/>
                <w:i/>
                <w:szCs w:val="18"/>
                <w:lang w:val="en-GB" w:eastAsia="ko-KR"/>
              </w:rPr>
              <w:t>MeasObject</w:t>
            </w:r>
            <w:proofErr w:type="spellEnd"/>
            <w:r>
              <w:rPr>
                <w:rFonts w:ascii="Times New Roman" w:hAnsi="Times New Roman"/>
                <w:b/>
                <w:iCs/>
                <w:szCs w:val="18"/>
                <w:lang w:val="en-GB" w:eastAsia="ko-KR"/>
              </w:rPr>
              <w:t>) is introduced which includes</w:t>
            </w:r>
          </w:p>
          <w:p w:rsidR="00053765" w:rsidRDefault="00C45C90">
            <w:pPr>
              <w:pStyle w:val="af1"/>
              <w:widowControl/>
              <w:numPr>
                <w:ilvl w:val="1"/>
                <w:numId w:val="12"/>
              </w:numPr>
              <w:spacing w:after="0"/>
              <w:ind w:firstLineChars="0"/>
              <w:rPr>
                <w:rFonts w:ascii="Times New Roman" w:hAnsi="Times New Roman"/>
                <w:iCs/>
                <w:lang w:val="en-GB"/>
              </w:rPr>
            </w:pPr>
            <w:r>
              <w:rPr>
                <w:rFonts w:ascii="Times New Roman" w:hAnsi="Times New Roman"/>
                <w:b/>
                <w:iCs/>
                <w:szCs w:val="18"/>
                <w:lang w:val="en-GB" w:eastAsia="ko-KR"/>
              </w:rPr>
              <w:t>PCI</w:t>
            </w:r>
          </w:p>
          <w:p w:rsidR="00053765" w:rsidRDefault="00C45C90">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halfFrameIndex</w:t>
            </w:r>
            <w:proofErr w:type="spellEnd"/>
          </w:p>
          <w:p w:rsidR="00053765" w:rsidRDefault="00C45C90">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ssb</w:t>
            </w:r>
            <w:proofErr w:type="spellEnd"/>
            <w:r>
              <w:rPr>
                <w:rFonts w:ascii="Times New Roman" w:hAnsi="Times New Roman"/>
                <w:b/>
                <w:bCs/>
                <w:iCs/>
                <w:lang w:val="en-GB"/>
              </w:rPr>
              <w:t>-Periodicity</w:t>
            </w:r>
          </w:p>
          <w:p w:rsidR="00053765" w:rsidRDefault="00C45C90">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ss</w:t>
            </w:r>
            <w:proofErr w:type="spellEnd"/>
            <w:r>
              <w:rPr>
                <w:rFonts w:ascii="Times New Roman" w:hAnsi="Times New Roman"/>
                <w:b/>
                <w:bCs/>
                <w:iCs/>
                <w:lang w:val="en-GB"/>
              </w:rPr>
              <w:t>-PBCH-</w:t>
            </w:r>
            <w:proofErr w:type="spellStart"/>
            <w:r>
              <w:rPr>
                <w:rFonts w:ascii="Times New Roman" w:hAnsi="Times New Roman"/>
                <w:b/>
                <w:bCs/>
                <w:iCs/>
                <w:lang w:val="en-GB"/>
              </w:rPr>
              <w:t>BlockPower</w:t>
            </w:r>
            <w:proofErr w:type="spellEnd"/>
          </w:p>
          <w:p w:rsidR="00053765" w:rsidRDefault="00C45C90">
            <w:pPr>
              <w:pStyle w:val="af1"/>
              <w:widowControl/>
              <w:numPr>
                <w:ilvl w:val="0"/>
                <w:numId w:val="12"/>
              </w:numPr>
              <w:spacing w:after="0"/>
              <w:ind w:firstLineChars="0"/>
              <w:rPr>
                <w:rFonts w:ascii="Times New Roman" w:hAnsi="Times New Roman"/>
                <w:b/>
                <w:bCs/>
                <w:iCs/>
                <w:lang w:val="en-GB"/>
              </w:rPr>
            </w:pPr>
            <w:r>
              <w:rPr>
                <w:rFonts w:ascii="Times New Roman" w:hAnsi="Times New Roman"/>
                <w:b/>
                <w:bCs/>
                <w:iCs/>
                <w:lang w:val="en-GB"/>
              </w:rPr>
              <w:t xml:space="preserve">The SSBs of non-serving cells have the same </w:t>
            </w:r>
            <w:proofErr w:type="spellStart"/>
            <w:r>
              <w:rPr>
                <w:rFonts w:ascii="Times New Roman" w:hAnsi="Times New Roman"/>
                <w:b/>
                <w:bCs/>
                <w:iCs/>
                <w:lang w:val="en-GB"/>
              </w:rPr>
              <w:t>center</w:t>
            </w:r>
            <w:proofErr w:type="spellEnd"/>
            <w:r>
              <w:rPr>
                <w:rFonts w:ascii="Times New Roman" w:hAnsi="Times New Roman"/>
                <w:b/>
                <w:bCs/>
                <w:iCs/>
                <w:lang w:val="en-GB"/>
              </w:rPr>
              <w:t xml:space="preserve"> frequency and SCS as the SSBs of the serving cell, and are associated with the same SFN.</w:t>
            </w:r>
          </w:p>
          <w:p w:rsidR="00053765" w:rsidRDefault="00053765">
            <w:pPr>
              <w:pStyle w:val="af1"/>
              <w:ind w:firstLine="422"/>
              <w:rPr>
                <w:rFonts w:ascii="Times New Roman" w:hAnsi="Times New Roman"/>
                <w:b/>
                <w:bCs/>
                <w:iCs/>
                <w:lang w:val="en-GB"/>
              </w:rPr>
            </w:pPr>
          </w:p>
          <w:p w:rsidR="00053765" w:rsidRDefault="00C45C90">
            <w:pPr>
              <w:rPr>
                <w:iCs/>
                <w:sz w:val="22"/>
                <w:szCs w:val="22"/>
                <w:lang w:val="en-GB"/>
              </w:rPr>
            </w:pPr>
            <w:r>
              <w:rPr>
                <w:rFonts w:eastAsia="Batang"/>
                <w:b/>
                <w:sz w:val="22"/>
                <w:szCs w:val="28"/>
                <w:u w:val="single"/>
                <w:lang w:val="en-GB"/>
              </w:rPr>
              <w:t xml:space="preserve">Proposal </w:t>
            </w:r>
            <w:r w:rsidR="006D4039">
              <w:rPr>
                <w:rFonts w:eastAsia="Batang"/>
                <w:b/>
                <w:sz w:val="22"/>
                <w:szCs w:val="28"/>
                <w:u w:val="single"/>
                <w:lang w:val="en-GB"/>
              </w:rPr>
              <w:fldChar w:fldCharType="begin"/>
            </w:r>
            <w:r>
              <w:rPr>
                <w:rFonts w:eastAsia="Batang"/>
                <w:b/>
                <w:sz w:val="22"/>
                <w:szCs w:val="28"/>
                <w:u w:val="single"/>
                <w:lang w:val="en-GB"/>
              </w:rPr>
              <w:instrText xml:space="preserve"> seq prop </w:instrText>
            </w:r>
            <w:r w:rsidR="006D4039">
              <w:rPr>
                <w:rFonts w:eastAsia="Batang"/>
                <w:b/>
                <w:sz w:val="22"/>
                <w:szCs w:val="28"/>
                <w:u w:val="single"/>
                <w:lang w:val="en-GB"/>
              </w:rPr>
              <w:fldChar w:fldCharType="separate"/>
            </w:r>
            <w:r>
              <w:rPr>
                <w:rFonts w:eastAsia="Batang"/>
                <w:b/>
                <w:sz w:val="22"/>
                <w:szCs w:val="28"/>
                <w:u w:val="single"/>
                <w:lang w:val="en-GB"/>
              </w:rPr>
              <w:t>2</w:t>
            </w:r>
            <w:r w:rsidR="006D4039">
              <w:rPr>
                <w:rFonts w:eastAsia="Batang"/>
                <w:b/>
                <w:sz w:val="22"/>
                <w:szCs w:val="28"/>
                <w:u w:val="single"/>
                <w:lang w:val="en-GB"/>
              </w:rPr>
              <w:fldChar w:fldCharType="end"/>
            </w:r>
            <w:r>
              <w:rPr>
                <w:b/>
                <w:iCs/>
                <w:sz w:val="22"/>
                <w:szCs w:val="18"/>
                <w:lang w:val="en-GB" w:eastAsia="ko-KR"/>
              </w:rPr>
              <w:t xml:space="preserve">: When SSB is used as reference signal in </w:t>
            </w:r>
            <w:r>
              <w:rPr>
                <w:b/>
                <w:i/>
                <w:sz w:val="22"/>
                <w:szCs w:val="18"/>
                <w:lang w:val="en-GB" w:eastAsia="ko-KR"/>
              </w:rPr>
              <w:t>QCL-Info</w:t>
            </w:r>
            <w:r>
              <w:rPr>
                <w:b/>
                <w:iCs/>
                <w:sz w:val="22"/>
                <w:szCs w:val="18"/>
                <w:lang w:val="en-GB" w:eastAsia="ko-KR"/>
              </w:rPr>
              <w:t xml:space="preserve">, support configuration to indicate whether the </w:t>
            </w:r>
            <w:r>
              <w:rPr>
                <w:b/>
                <w:i/>
                <w:sz w:val="22"/>
                <w:szCs w:val="18"/>
                <w:lang w:val="en-GB" w:eastAsia="ko-KR"/>
              </w:rPr>
              <w:t>SSB-Index</w:t>
            </w:r>
            <w:r>
              <w:rPr>
                <w:b/>
                <w:iCs/>
                <w:sz w:val="22"/>
                <w:szCs w:val="18"/>
                <w:lang w:val="en-GB" w:eastAsia="ko-KR"/>
              </w:rPr>
              <w:t xml:space="preserve"> is associated with the serving cell or is associated with non-serving cell. RRC signalling details are up to RAN2 to decide. </w:t>
            </w:r>
          </w:p>
          <w:p w:rsidR="00053765" w:rsidRDefault="00C45C90">
            <w:pPr>
              <w:rPr>
                <w:b/>
                <w:iCs/>
                <w:sz w:val="22"/>
                <w:szCs w:val="18"/>
                <w:lang w:val="en-GB" w:eastAsia="ko-KR"/>
              </w:rPr>
            </w:pPr>
            <w:r>
              <w:rPr>
                <w:rFonts w:eastAsia="Batang"/>
                <w:b/>
                <w:sz w:val="22"/>
                <w:szCs w:val="28"/>
                <w:u w:val="single"/>
                <w:lang w:val="en-GB"/>
              </w:rPr>
              <w:t xml:space="preserve">Proposal </w:t>
            </w:r>
            <w:r w:rsidR="006D4039">
              <w:rPr>
                <w:rFonts w:eastAsia="Batang"/>
                <w:b/>
                <w:sz w:val="22"/>
                <w:szCs w:val="28"/>
                <w:u w:val="single"/>
                <w:lang w:val="en-GB"/>
              </w:rPr>
              <w:fldChar w:fldCharType="begin"/>
            </w:r>
            <w:r>
              <w:rPr>
                <w:rFonts w:eastAsia="Batang"/>
                <w:b/>
                <w:sz w:val="22"/>
                <w:szCs w:val="28"/>
                <w:u w:val="single"/>
                <w:lang w:val="en-GB"/>
              </w:rPr>
              <w:instrText xml:space="preserve"> seq prop </w:instrText>
            </w:r>
            <w:r w:rsidR="006D4039">
              <w:rPr>
                <w:rFonts w:eastAsia="Batang"/>
                <w:b/>
                <w:sz w:val="22"/>
                <w:szCs w:val="28"/>
                <w:u w:val="single"/>
                <w:lang w:val="en-GB"/>
              </w:rPr>
              <w:fldChar w:fldCharType="separate"/>
            </w:r>
            <w:r>
              <w:rPr>
                <w:rFonts w:eastAsia="Batang"/>
                <w:b/>
                <w:sz w:val="22"/>
                <w:szCs w:val="28"/>
                <w:u w:val="single"/>
                <w:lang w:val="en-GB"/>
              </w:rPr>
              <w:t>3</w:t>
            </w:r>
            <w:r w:rsidR="006D4039">
              <w:rPr>
                <w:rFonts w:eastAsia="Batang"/>
                <w:b/>
                <w:sz w:val="22"/>
                <w:szCs w:val="28"/>
                <w:u w:val="single"/>
                <w:lang w:val="en-GB"/>
              </w:rPr>
              <w:fldChar w:fldCharType="end"/>
            </w:r>
            <w:r>
              <w:rPr>
                <w:b/>
                <w:iCs/>
                <w:sz w:val="22"/>
                <w:szCs w:val="18"/>
                <w:lang w:val="en-GB" w:eastAsia="ko-KR"/>
              </w:rPr>
              <w:t>: If more than one non-serving cell PCI is supported, support configuring SSB set ID as part of non-serving cell information:</w:t>
            </w:r>
          </w:p>
          <w:p w:rsidR="00053765" w:rsidRDefault="00C45C90">
            <w:pPr>
              <w:pStyle w:val="af1"/>
              <w:widowControl/>
              <w:numPr>
                <w:ilvl w:val="0"/>
                <w:numId w:val="24"/>
              </w:numPr>
              <w:spacing w:after="0"/>
              <w:ind w:firstLineChars="0"/>
              <w:rPr>
                <w:rFonts w:ascii="Times New Roman" w:hAnsi="Times New Roman"/>
                <w:b/>
                <w:bCs/>
                <w:iCs/>
                <w:lang w:val="en-GB"/>
              </w:rPr>
            </w:pPr>
            <w:r>
              <w:rPr>
                <w:rFonts w:ascii="Times New Roman" w:hAnsi="Times New Roman"/>
                <w:b/>
                <w:bCs/>
                <w:iCs/>
                <w:lang w:val="en-GB"/>
              </w:rPr>
              <w:t>QCL-Info indicates both non-serving cell SSB set ID as well as SSB-Index within the set.</w:t>
            </w:r>
          </w:p>
          <w:p w:rsidR="00053765" w:rsidRDefault="00C45C90">
            <w:pPr>
              <w:pStyle w:val="af1"/>
              <w:widowControl/>
              <w:numPr>
                <w:ilvl w:val="0"/>
                <w:numId w:val="24"/>
              </w:numPr>
              <w:spacing w:after="0"/>
              <w:ind w:firstLineChars="0"/>
              <w:rPr>
                <w:rFonts w:ascii="Times New Roman" w:hAnsi="Times New Roman"/>
                <w:b/>
                <w:bCs/>
                <w:iCs/>
                <w:lang w:val="en-GB"/>
              </w:rPr>
            </w:pPr>
            <w:r>
              <w:rPr>
                <w:rFonts w:ascii="Times New Roman" w:hAnsi="Times New Roman"/>
                <w:b/>
                <w:bCs/>
                <w:iCs/>
                <w:lang w:val="en-GB"/>
              </w:rPr>
              <w:t>For the purpose of multi-DCI based multi-TP, only one non-serving cell PCI / SSB set is configured.</w:t>
            </w:r>
          </w:p>
          <w:p w:rsidR="00053765" w:rsidRDefault="00053765">
            <w:pPr>
              <w:pStyle w:val="af1"/>
              <w:ind w:left="780" w:firstLine="422"/>
              <w:rPr>
                <w:rFonts w:ascii="Times New Roman" w:hAnsi="Times New Roman"/>
                <w:b/>
                <w:bCs/>
                <w:iCs/>
                <w:lang w:val="en-GB"/>
              </w:rPr>
            </w:pPr>
          </w:p>
          <w:p w:rsidR="00053765" w:rsidRDefault="00C45C90">
            <w:pPr>
              <w:rPr>
                <w:iCs/>
                <w:sz w:val="22"/>
                <w:szCs w:val="22"/>
                <w:lang w:val="en-GB"/>
              </w:rPr>
            </w:pPr>
            <w:r>
              <w:rPr>
                <w:rFonts w:eastAsia="Batang"/>
                <w:b/>
                <w:sz w:val="22"/>
                <w:szCs w:val="28"/>
                <w:u w:val="single"/>
                <w:lang w:val="en-GB"/>
              </w:rPr>
              <w:t xml:space="preserve">Proposal </w:t>
            </w:r>
            <w:r w:rsidR="006D4039">
              <w:rPr>
                <w:rFonts w:eastAsia="Batang"/>
                <w:b/>
                <w:sz w:val="22"/>
                <w:szCs w:val="28"/>
                <w:u w:val="single"/>
                <w:lang w:val="en-GB"/>
              </w:rPr>
              <w:fldChar w:fldCharType="begin"/>
            </w:r>
            <w:r>
              <w:rPr>
                <w:rFonts w:eastAsia="Batang"/>
                <w:b/>
                <w:sz w:val="22"/>
                <w:szCs w:val="28"/>
                <w:u w:val="single"/>
                <w:lang w:val="en-GB"/>
              </w:rPr>
              <w:instrText xml:space="preserve"> seq prop </w:instrText>
            </w:r>
            <w:r w:rsidR="006D4039">
              <w:rPr>
                <w:rFonts w:eastAsia="Batang"/>
                <w:b/>
                <w:sz w:val="22"/>
                <w:szCs w:val="28"/>
                <w:u w:val="single"/>
                <w:lang w:val="en-GB"/>
              </w:rPr>
              <w:fldChar w:fldCharType="separate"/>
            </w:r>
            <w:r>
              <w:rPr>
                <w:rFonts w:eastAsia="Batang"/>
                <w:b/>
                <w:sz w:val="22"/>
                <w:szCs w:val="28"/>
                <w:u w:val="single"/>
                <w:lang w:val="en-GB"/>
              </w:rPr>
              <w:t>4</w:t>
            </w:r>
            <w:r w:rsidR="006D4039">
              <w:rPr>
                <w:rFonts w:eastAsia="Batang"/>
                <w:b/>
                <w:sz w:val="22"/>
                <w:szCs w:val="28"/>
                <w:u w:val="single"/>
                <w:lang w:val="en-GB"/>
              </w:rPr>
              <w:fldChar w:fldCharType="end"/>
            </w:r>
            <w:r>
              <w:rPr>
                <w:b/>
                <w:iCs/>
                <w:sz w:val="22"/>
                <w:szCs w:val="18"/>
                <w:lang w:val="en-GB" w:eastAsia="ko-KR"/>
              </w:rPr>
              <w:t>: When SSB is used as reference signal in</w:t>
            </w:r>
            <w:r>
              <w:rPr>
                <w:b/>
                <w:i/>
                <w:sz w:val="22"/>
                <w:szCs w:val="18"/>
                <w:lang w:val="en-GB" w:eastAsia="ko-KR"/>
              </w:rPr>
              <w:t xml:space="preserve"> </w:t>
            </w:r>
            <w:r>
              <w:rPr>
                <w:b/>
                <w:i/>
                <w:sz w:val="22"/>
                <w:szCs w:val="22"/>
                <w:lang w:val="en-GB"/>
              </w:rPr>
              <w:t>SRS-</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PathlossReferenceRS</w:t>
            </w:r>
            <w:proofErr w:type="spellEnd"/>
            <w:r>
              <w:rPr>
                <w:b/>
                <w:i/>
                <w:sz w:val="22"/>
                <w:szCs w:val="22"/>
                <w:lang w:val="en-GB"/>
              </w:rPr>
              <w:t xml:space="preserve">, </w:t>
            </w:r>
            <w:r>
              <w:rPr>
                <w:b/>
                <w:i/>
                <w:sz w:val="22"/>
                <w:szCs w:val="22"/>
              </w:rPr>
              <w:t>PUSCH-</w:t>
            </w:r>
            <w:proofErr w:type="spellStart"/>
            <w:r>
              <w:rPr>
                <w:b/>
                <w:i/>
                <w:sz w:val="22"/>
                <w:szCs w:val="22"/>
              </w:rPr>
              <w:t>PathlossReferenceRS</w:t>
            </w:r>
            <w:proofErr w:type="spellEnd"/>
            <w:r>
              <w:rPr>
                <w:b/>
                <w:i/>
                <w:sz w:val="22"/>
                <w:szCs w:val="22"/>
              </w:rPr>
              <w:t xml:space="preserve">, </w:t>
            </w:r>
            <w:r>
              <w:rPr>
                <w:b/>
                <w:iCs/>
                <w:sz w:val="22"/>
                <w:szCs w:val="22"/>
              </w:rPr>
              <w:t>and</w:t>
            </w:r>
            <w:r>
              <w:rPr>
                <w:b/>
                <w:i/>
                <w:sz w:val="22"/>
                <w:szCs w:val="22"/>
              </w:rPr>
              <w:t xml:space="preserve"> </w:t>
            </w:r>
            <w:proofErr w:type="spellStart"/>
            <w:r>
              <w:rPr>
                <w:b/>
                <w:i/>
                <w:sz w:val="22"/>
                <w:szCs w:val="22"/>
                <w:lang w:val="en-GB"/>
              </w:rPr>
              <w:lastRenderedPageBreak/>
              <w:t>pathlossReferenceRS</w:t>
            </w:r>
            <w:proofErr w:type="spellEnd"/>
            <w:r>
              <w:rPr>
                <w:b/>
                <w:iCs/>
                <w:sz w:val="22"/>
                <w:szCs w:val="22"/>
                <w:lang w:val="en-GB"/>
              </w:rPr>
              <w:t xml:space="preserve"> under </w:t>
            </w:r>
            <w:r>
              <w:rPr>
                <w:b/>
                <w:i/>
                <w:sz w:val="22"/>
                <w:szCs w:val="22"/>
                <w:lang w:val="en-GB"/>
              </w:rPr>
              <w:t>SRS-</w:t>
            </w:r>
            <w:proofErr w:type="spellStart"/>
            <w:r>
              <w:rPr>
                <w:b/>
                <w:i/>
                <w:sz w:val="22"/>
                <w:szCs w:val="22"/>
                <w:lang w:val="en-GB"/>
              </w:rPr>
              <w:t>ResourceSet</w:t>
            </w:r>
            <w:proofErr w:type="spellEnd"/>
            <w:r>
              <w:rPr>
                <w:b/>
                <w:iCs/>
                <w:sz w:val="22"/>
                <w:szCs w:val="18"/>
                <w:lang w:val="en-GB" w:eastAsia="ko-KR"/>
              </w:rPr>
              <w:t xml:space="preserve">, support configuration to indicate whether the </w:t>
            </w:r>
            <w:r>
              <w:rPr>
                <w:b/>
                <w:i/>
                <w:sz w:val="22"/>
                <w:szCs w:val="18"/>
                <w:lang w:val="en-GB" w:eastAsia="ko-KR"/>
              </w:rPr>
              <w:t>SSB-Index</w:t>
            </w:r>
            <w:r>
              <w:rPr>
                <w:b/>
                <w:iCs/>
                <w:sz w:val="22"/>
                <w:szCs w:val="18"/>
                <w:lang w:val="en-GB" w:eastAsia="ko-KR"/>
              </w:rPr>
              <w:t xml:space="preserve"> is associated with the serving cell or is associated with non-serving cell. RRC signalling details are up to RAN2 to decide. </w:t>
            </w:r>
          </w:p>
          <w:p w:rsidR="00053765" w:rsidRDefault="00053765">
            <w:pPr>
              <w:spacing w:after="0"/>
              <w:jc w:val="left"/>
              <w:rPr>
                <w:rFonts w:ascii="Arial" w:eastAsia="宋体" w:hAnsi="Arial" w:cs="Arial"/>
                <w:sz w:val="16"/>
                <w:szCs w:val="16"/>
                <w:lang w:eastAsia="zh-CN"/>
              </w:rPr>
            </w:pPr>
          </w:p>
        </w:tc>
      </w:tr>
      <w:tr w:rsidR="00053765">
        <w:trPr>
          <w:trHeight w:val="400"/>
        </w:trPr>
        <w:tc>
          <w:tcPr>
            <w:tcW w:w="1134" w:type="dxa"/>
            <w:tcBorders>
              <w:top w:val="nil"/>
              <w:left w:val="single" w:sz="4" w:space="0" w:color="A6A6A6"/>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R1-2101599</w:t>
            </w:r>
          </w:p>
        </w:tc>
        <w:tc>
          <w:tcPr>
            <w:tcW w:w="5529"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inter-cell multi-TRP operations</w:t>
            </w:r>
          </w:p>
        </w:tc>
        <w:tc>
          <w:tcPr>
            <w:tcW w:w="2268" w:type="dxa"/>
            <w:tcBorders>
              <w:top w:val="nil"/>
              <w:left w:val="nil"/>
              <w:bottom w:val="single" w:sz="4" w:space="0" w:color="A6A6A6"/>
              <w:right w:val="single" w:sz="4" w:space="0" w:color="A6A6A6"/>
            </w:tcBorders>
            <w:shd w:val="clear" w:color="auto" w:fill="auto"/>
          </w:tcPr>
          <w:p w:rsidR="00053765" w:rsidRDefault="00C45C90">
            <w:pPr>
              <w:spacing w:after="0"/>
              <w:jc w:val="left"/>
              <w:rPr>
                <w:rFonts w:ascii="Arial" w:eastAsia="宋体" w:hAnsi="Arial" w:cs="Arial"/>
                <w:sz w:val="16"/>
                <w:szCs w:val="16"/>
                <w:lang w:eastAsia="zh-CN"/>
              </w:rPr>
            </w:pPr>
            <w:r>
              <w:rPr>
                <w:rFonts w:ascii="Arial" w:eastAsia="宋体" w:hAnsi="Arial" w:cs="Arial"/>
                <w:sz w:val="16"/>
                <w:szCs w:val="16"/>
                <w:lang w:eastAsia="zh-CN"/>
              </w:rPr>
              <w:t>NTT DOCOMO, INC.</w:t>
            </w:r>
          </w:p>
        </w:tc>
      </w:tr>
      <w:tr w:rsidR="00053765">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rsidR="00053765" w:rsidRDefault="00C45C90">
            <w:pPr>
              <w:spacing w:before="60"/>
              <w:rPr>
                <w:b/>
                <w:bCs/>
                <w:color w:val="212121"/>
                <w:sz w:val="23"/>
                <w:szCs w:val="23"/>
                <w:u w:val="single"/>
              </w:rPr>
            </w:pPr>
            <w:r>
              <w:rPr>
                <w:rFonts w:eastAsiaTheme="minorEastAsia"/>
                <w:b/>
                <w:bCs/>
                <w:sz w:val="22"/>
                <w:szCs w:val="22"/>
                <w:u w:val="single"/>
              </w:rPr>
              <w:t>Proposal 1:</w:t>
            </w:r>
          </w:p>
          <w:p w:rsidR="00053765" w:rsidRDefault="00C45C90">
            <w:pPr>
              <w:pStyle w:val="af1"/>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Define a separate IE for non-serving cell configuration for MTRP inter-cell operation. The IE can include the least needed parameters from SSB-Configuration-r16/ssb-InfoNcell-r16 and/or </w:t>
            </w:r>
            <w:proofErr w:type="spellStart"/>
            <w:r>
              <w:rPr>
                <w:rFonts w:ascii="Times New Roman" w:hAnsi="Times New Roman"/>
                <w:b/>
                <w:bCs/>
                <w:i/>
                <w:iCs/>
                <w:color w:val="212121"/>
                <w:sz w:val="22"/>
              </w:rPr>
              <w:t>MeasObject</w:t>
            </w:r>
            <w:proofErr w:type="spellEnd"/>
            <w:r>
              <w:rPr>
                <w:rFonts w:ascii="Times New Roman" w:hAnsi="Times New Roman"/>
                <w:b/>
                <w:bCs/>
                <w:i/>
                <w:iCs/>
                <w:color w:val="212121"/>
                <w:sz w:val="22"/>
              </w:rPr>
              <w:t xml:space="preserve">. </w:t>
            </w:r>
          </w:p>
          <w:p w:rsidR="00053765" w:rsidRDefault="00C45C90">
            <w:pPr>
              <w:pStyle w:val="af1"/>
              <w:widowControl/>
              <w:numPr>
                <w:ilvl w:val="1"/>
                <w:numId w:val="2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At least </w:t>
            </w:r>
            <w:proofErr w:type="spellStart"/>
            <w:r>
              <w:rPr>
                <w:rFonts w:ascii="Times New Roman" w:hAnsi="Times New Roman"/>
                <w:b/>
                <w:bCs/>
                <w:i/>
                <w:iCs/>
                <w:color w:val="212121"/>
                <w:sz w:val="22"/>
              </w:rPr>
              <w:t>PhysCellId</w:t>
            </w:r>
            <w:proofErr w:type="spellEnd"/>
            <w:r>
              <w:rPr>
                <w:rFonts w:ascii="Times New Roman" w:hAnsi="Times New Roman"/>
                <w:b/>
                <w:bCs/>
                <w:i/>
                <w:iCs/>
                <w:color w:val="212121"/>
                <w:sz w:val="22"/>
              </w:rPr>
              <w:t xml:space="preserve"> is included in the IE. FFS other parameters.</w:t>
            </w:r>
          </w:p>
          <w:p w:rsidR="00053765" w:rsidRDefault="00C45C90">
            <w:pPr>
              <w:pStyle w:val="af1"/>
              <w:widowControl/>
              <w:numPr>
                <w:ilvl w:val="1"/>
                <w:numId w:val="2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A TRP-ID is needed in the IE to indicate each non-serving cell. TRP-ID can be configured in TCI state/QCL-Info configuration if SSB of non-serving cell is configured as QCL source RS.</w:t>
            </w:r>
          </w:p>
          <w:p w:rsidR="00053765" w:rsidRDefault="00053765">
            <w:pPr>
              <w:spacing w:before="60"/>
              <w:rPr>
                <w:rFonts w:eastAsiaTheme="minorEastAsia"/>
                <w:b/>
                <w:bCs/>
                <w:sz w:val="22"/>
                <w:szCs w:val="22"/>
                <w:u w:val="single"/>
              </w:rPr>
            </w:pPr>
          </w:p>
          <w:p w:rsidR="00053765" w:rsidRDefault="00C45C90">
            <w:pPr>
              <w:spacing w:before="60"/>
              <w:rPr>
                <w:b/>
                <w:bCs/>
                <w:color w:val="212121"/>
                <w:sz w:val="23"/>
                <w:szCs w:val="23"/>
                <w:u w:val="single"/>
              </w:rPr>
            </w:pPr>
            <w:r>
              <w:rPr>
                <w:rFonts w:eastAsiaTheme="minorEastAsia"/>
                <w:b/>
                <w:bCs/>
                <w:sz w:val="22"/>
                <w:szCs w:val="22"/>
                <w:u w:val="single"/>
              </w:rPr>
              <w:t>Proposal 2:</w:t>
            </w:r>
          </w:p>
          <w:p w:rsidR="00053765" w:rsidRDefault="00C45C90">
            <w:pPr>
              <w:pStyle w:val="af1"/>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Keep existing QCL relation, i.e., non-serving cell SSB can be direct QCL source for TRS/CSI-RS, and PDCCH/PDSCH DMRS can be </w:t>
            </w:r>
            <w:proofErr w:type="spellStart"/>
            <w:r>
              <w:rPr>
                <w:rFonts w:ascii="Times New Roman" w:hAnsi="Times New Roman"/>
                <w:b/>
                <w:bCs/>
                <w:i/>
                <w:iCs/>
                <w:color w:val="212121"/>
                <w:sz w:val="22"/>
              </w:rPr>
              <w:t>QCLed</w:t>
            </w:r>
            <w:proofErr w:type="spellEnd"/>
            <w:r>
              <w:rPr>
                <w:rFonts w:ascii="Times New Roman" w:hAnsi="Times New Roman"/>
                <w:b/>
                <w:bCs/>
                <w:i/>
                <w:iCs/>
                <w:color w:val="212121"/>
                <w:sz w:val="22"/>
              </w:rPr>
              <w:t xml:space="preserve"> with TRS/CSI-RS associated with non-serving cell SSB.</w:t>
            </w:r>
          </w:p>
          <w:p w:rsidR="00053765" w:rsidRDefault="00053765" w:rsidP="002F3A6F">
            <w:pPr>
              <w:spacing w:afterLines="50" w:after="180"/>
              <w:rPr>
                <w:rFonts w:eastAsiaTheme="minorEastAsia"/>
                <w:sz w:val="22"/>
                <w:szCs w:val="22"/>
                <w:lang w:eastAsia="zh-CN"/>
              </w:rPr>
            </w:pPr>
          </w:p>
          <w:p w:rsidR="00053765" w:rsidRDefault="00C45C90">
            <w:pPr>
              <w:spacing w:before="60"/>
              <w:rPr>
                <w:b/>
                <w:bCs/>
                <w:color w:val="212121"/>
                <w:sz w:val="23"/>
                <w:szCs w:val="23"/>
                <w:u w:val="single"/>
              </w:rPr>
            </w:pPr>
            <w:r>
              <w:rPr>
                <w:rFonts w:eastAsiaTheme="minorEastAsia"/>
                <w:b/>
                <w:bCs/>
                <w:sz w:val="22"/>
                <w:szCs w:val="22"/>
                <w:u w:val="single"/>
              </w:rPr>
              <w:t>Proposal 3:</w:t>
            </w:r>
          </w:p>
          <w:p w:rsidR="00053765" w:rsidRDefault="00C45C90">
            <w:pPr>
              <w:pStyle w:val="af1"/>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configuration of non-serving cell SSB as QCL source RS with existing QCL relation for UL SRS, PUCCH, and PUSCH transmission.</w:t>
            </w:r>
          </w:p>
          <w:p w:rsidR="00053765" w:rsidRDefault="00053765" w:rsidP="002F3A6F">
            <w:pPr>
              <w:spacing w:afterLines="50" w:after="180"/>
              <w:rPr>
                <w:rFonts w:eastAsiaTheme="minorEastAsia"/>
                <w:sz w:val="22"/>
                <w:szCs w:val="22"/>
                <w:lang w:eastAsia="zh-CN"/>
              </w:rPr>
            </w:pPr>
          </w:p>
          <w:p w:rsidR="00053765" w:rsidRDefault="00053765">
            <w:pPr>
              <w:spacing w:after="0"/>
              <w:jc w:val="left"/>
              <w:rPr>
                <w:rFonts w:ascii="Arial" w:eastAsia="宋体" w:hAnsi="Arial" w:cs="Arial"/>
                <w:sz w:val="16"/>
                <w:szCs w:val="16"/>
                <w:lang w:eastAsia="zh-CN"/>
              </w:rPr>
            </w:pPr>
          </w:p>
        </w:tc>
      </w:tr>
    </w:tbl>
    <w:p w:rsidR="00053765" w:rsidRPr="0081359B" w:rsidRDefault="00053765">
      <w:pPr>
        <w:spacing w:line="360" w:lineRule="auto"/>
        <w:rPr>
          <w:rFonts w:cs="Times"/>
        </w:rPr>
      </w:pPr>
    </w:p>
    <w:sectPr w:rsidR="00053765" w:rsidRPr="0081359B" w:rsidSect="006D4039">
      <w:headerReference w:type="default" r:id="rId2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2CC" w:rsidRDefault="00EA02CC">
      <w:pPr>
        <w:spacing w:after="0"/>
      </w:pPr>
      <w:r>
        <w:separator/>
      </w:r>
    </w:p>
  </w:endnote>
  <w:endnote w:type="continuationSeparator" w:id="0">
    <w:p w:rsidR="00EA02CC" w:rsidRDefault="00EA0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2CC" w:rsidRDefault="00EA02CC">
      <w:pPr>
        <w:spacing w:after="0"/>
      </w:pPr>
      <w:r>
        <w:separator/>
      </w:r>
    </w:p>
  </w:footnote>
  <w:footnote w:type="continuationSeparator" w:id="0">
    <w:p w:rsidR="00EA02CC" w:rsidRDefault="00EA02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70E" w:rsidRDefault="00D477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DEC6C5"/>
    <w:multiLevelType w:val="singleLevel"/>
    <w:tmpl w:val="EBDEC6C5"/>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79601C"/>
    <w:multiLevelType w:val="multilevel"/>
    <w:tmpl w:val="19796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3838FC"/>
    <w:multiLevelType w:val="multilevel"/>
    <w:tmpl w:val="283838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6F7FE3"/>
    <w:multiLevelType w:val="hybridMultilevel"/>
    <w:tmpl w:val="57CA4042"/>
    <w:lvl w:ilvl="0" w:tplc="79483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F0C6B"/>
    <w:multiLevelType w:val="hybridMultilevel"/>
    <w:tmpl w:val="185844B6"/>
    <w:lvl w:ilvl="0" w:tplc="4BB840CE">
      <w:start w:val="1"/>
      <w:numFmt w:val="bullet"/>
      <w:lvlText w:val="-"/>
      <w:lvlJc w:val="left"/>
      <w:pPr>
        <w:ind w:left="720" w:hanging="360"/>
      </w:pPr>
      <w:rPr>
        <w:rFonts w:ascii="Arial"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7D6952"/>
    <w:multiLevelType w:val="multilevel"/>
    <w:tmpl w:val="4A7D695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B840CE"/>
    <w:multiLevelType w:val="singleLevel"/>
    <w:tmpl w:val="4BB840CE"/>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A45F4A"/>
    <w:multiLevelType w:val="multilevel"/>
    <w:tmpl w:val="54A45F4A"/>
    <w:lvl w:ilvl="0">
      <w:start w:val="2"/>
      <w:numFmt w:val="bullet"/>
      <w:lvlText w:val="-"/>
      <w:lvlJc w:val="left"/>
      <w:pPr>
        <w:ind w:left="1350" w:hanging="360"/>
      </w:pPr>
      <w:rPr>
        <w:rFonts w:ascii="Times New Roman" w:eastAsiaTheme="minorEastAsia" w:hAnsi="Times New Roman" w:cs="Times New Roman" w:hint="default"/>
      </w:rPr>
    </w:lvl>
    <w:lvl w:ilvl="1">
      <w:start w:val="1"/>
      <w:numFmt w:val="bullet"/>
      <w:lvlText w:val=""/>
      <w:lvlJc w:val="left"/>
      <w:pPr>
        <w:ind w:left="1830" w:hanging="420"/>
      </w:pPr>
      <w:rPr>
        <w:rFonts w:ascii="Wingdings" w:hAnsi="Wingdings" w:hint="default"/>
      </w:rPr>
    </w:lvl>
    <w:lvl w:ilvl="2">
      <w:start w:val="1"/>
      <w:numFmt w:val="bullet"/>
      <w:lvlText w:val=""/>
      <w:lvlJc w:val="left"/>
      <w:pPr>
        <w:ind w:left="2250" w:hanging="420"/>
      </w:pPr>
      <w:rPr>
        <w:rFonts w:ascii="Wingdings" w:hAnsi="Wingdings" w:hint="default"/>
      </w:rPr>
    </w:lvl>
    <w:lvl w:ilvl="3">
      <w:start w:val="1"/>
      <w:numFmt w:val="bullet"/>
      <w:lvlText w:val=""/>
      <w:lvlJc w:val="left"/>
      <w:pPr>
        <w:ind w:left="2670" w:hanging="420"/>
      </w:pPr>
      <w:rPr>
        <w:rFonts w:ascii="Wingdings" w:hAnsi="Wingdings" w:hint="default"/>
      </w:rPr>
    </w:lvl>
    <w:lvl w:ilvl="4">
      <w:start w:val="1"/>
      <w:numFmt w:val="bullet"/>
      <w:lvlText w:val=""/>
      <w:lvlJc w:val="left"/>
      <w:pPr>
        <w:ind w:left="3090" w:hanging="420"/>
      </w:pPr>
      <w:rPr>
        <w:rFonts w:ascii="Wingdings" w:hAnsi="Wingdings" w:hint="default"/>
      </w:rPr>
    </w:lvl>
    <w:lvl w:ilvl="5">
      <w:start w:val="1"/>
      <w:numFmt w:val="bullet"/>
      <w:lvlText w:val=""/>
      <w:lvlJc w:val="left"/>
      <w:pPr>
        <w:ind w:left="3510" w:hanging="420"/>
      </w:pPr>
      <w:rPr>
        <w:rFonts w:ascii="Wingdings" w:hAnsi="Wingdings" w:hint="default"/>
      </w:rPr>
    </w:lvl>
    <w:lvl w:ilvl="6">
      <w:start w:val="1"/>
      <w:numFmt w:val="bullet"/>
      <w:lvlText w:val=""/>
      <w:lvlJc w:val="left"/>
      <w:pPr>
        <w:ind w:left="3930" w:hanging="420"/>
      </w:pPr>
      <w:rPr>
        <w:rFonts w:ascii="Wingdings" w:hAnsi="Wingdings" w:hint="default"/>
      </w:rPr>
    </w:lvl>
    <w:lvl w:ilvl="7">
      <w:start w:val="1"/>
      <w:numFmt w:val="bullet"/>
      <w:lvlText w:val=""/>
      <w:lvlJc w:val="left"/>
      <w:pPr>
        <w:ind w:left="4350" w:hanging="420"/>
      </w:pPr>
      <w:rPr>
        <w:rFonts w:ascii="Wingdings" w:hAnsi="Wingdings" w:hint="default"/>
      </w:rPr>
    </w:lvl>
    <w:lvl w:ilvl="8">
      <w:start w:val="1"/>
      <w:numFmt w:val="bullet"/>
      <w:lvlText w:val=""/>
      <w:lvlJc w:val="left"/>
      <w:pPr>
        <w:ind w:left="477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7639DE"/>
    <w:multiLevelType w:val="multilevel"/>
    <w:tmpl w:val="597639DE"/>
    <w:lvl w:ilvl="0">
      <w:start w:val="13"/>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2C3A11"/>
    <w:multiLevelType w:val="multilevel"/>
    <w:tmpl w:val="5D2C3A11"/>
    <w:lvl w:ilvl="0">
      <w:start w:val="2"/>
      <w:numFmt w:val="bullet"/>
      <w:lvlText w:val="-"/>
      <w:lvlJc w:val="left"/>
      <w:pPr>
        <w:ind w:left="760" w:hanging="360"/>
      </w:pPr>
      <w:rPr>
        <w:rFonts w:ascii="Times" w:eastAsia="Batang" w:hAnsi="Times" w:cs="Times"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60D21B08"/>
    <w:multiLevelType w:val="multilevel"/>
    <w:tmpl w:val="60D21B08"/>
    <w:lvl w:ilvl="0">
      <w:start w:val="1"/>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76207B"/>
    <w:multiLevelType w:val="multilevel"/>
    <w:tmpl w:val="7076207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F4D71F9"/>
    <w:multiLevelType w:val="hybridMultilevel"/>
    <w:tmpl w:val="D93C7B12"/>
    <w:lvl w:ilvl="0" w:tplc="3DEA98D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21"/>
  </w:num>
  <w:num w:numId="4">
    <w:abstractNumId w:val="12"/>
  </w:num>
  <w:num w:numId="5">
    <w:abstractNumId w:val="19"/>
  </w:num>
  <w:num w:numId="6">
    <w:abstractNumId w:val="10"/>
  </w:num>
  <w:num w:numId="7">
    <w:abstractNumId w:val="16"/>
  </w:num>
  <w:num w:numId="8">
    <w:abstractNumId w:val="26"/>
  </w:num>
  <w:num w:numId="9">
    <w:abstractNumId w:val="6"/>
  </w:num>
  <w:num w:numId="10">
    <w:abstractNumId w:val="9"/>
  </w:num>
  <w:num w:numId="11">
    <w:abstractNumId w:val="2"/>
  </w:num>
  <w:num w:numId="12">
    <w:abstractNumId w:val="8"/>
  </w:num>
  <w:num w:numId="13">
    <w:abstractNumId w:val="25"/>
  </w:num>
  <w:num w:numId="14">
    <w:abstractNumId w:val="17"/>
  </w:num>
  <w:num w:numId="15">
    <w:abstractNumId w:val="7"/>
  </w:num>
  <w:num w:numId="16">
    <w:abstractNumId w:val="22"/>
  </w:num>
  <w:num w:numId="17">
    <w:abstractNumId w:val="23"/>
  </w:num>
  <w:num w:numId="18">
    <w:abstractNumId w:val="18"/>
  </w:num>
  <w:num w:numId="19">
    <w:abstractNumId w:val="0"/>
  </w:num>
  <w:num w:numId="20">
    <w:abstractNumId w:val="5"/>
  </w:num>
  <w:num w:numId="21">
    <w:abstractNumId w:val="24"/>
  </w:num>
  <w:num w:numId="22">
    <w:abstractNumId w:val="20"/>
  </w:num>
  <w:num w:numId="23">
    <w:abstractNumId w:val="15"/>
  </w:num>
  <w:num w:numId="24">
    <w:abstractNumId w:val="27"/>
  </w:num>
  <w:num w:numId="25">
    <w:abstractNumId w:val="4"/>
  </w:num>
  <w:num w:numId="26">
    <w:abstractNumId w:val="1"/>
  </w:num>
  <w:num w:numId="27">
    <w:abstractNumId w:val="13"/>
  </w:num>
  <w:num w:numId="28">
    <w:abstractNumId w:val="3"/>
  </w:num>
  <w:num w:numId="29">
    <w:abstractNumId w:val="14"/>
  </w:num>
  <w:num w:numId="3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yNTMwNjWyNDC0MDA1t7RU0lEKTi0uzszPAykwrAUAngyRPC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3B3E"/>
    <w:rsid w:val="00014D04"/>
    <w:rsid w:val="00015654"/>
    <w:rsid w:val="00015A87"/>
    <w:rsid w:val="00015CF4"/>
    <w:rsid w:val="00016208"/>
    <w:rsid w:val="00016AC6"/>
    <w:rsid w:val="0001706A"/>
    <w:rsid w:val="000174AD"/>
    <w:rsid w:val="00017BA4"/>
    <w:rsid w:val="00017F49"/>
    <w:rsid w:val="000208A6"/>
    <w:rsid w:val="00020A0A"/>
    <w:rsid w:val="00020A1C"/>
    <w:rsid w:val="00020E10"/>
    <w:rsid w:val="0002195F"/>
    <w:rsid w:val="00021B1B"/>
    <w:rsid w:val="00021C03"/>
    <w:rsid w:val="00022058"/>
    <w:rsid w:val="00022A7D"/>
    <w:rsid w:val="000241CB"/>
    <w:rsid w:val="00024293"/>
    <w:rsid w:val="00024BC2"/>
    <w:rsid w:val="00024EF2"/>
    <w:rsid w:val="000250AB"/>
    <w:rsid w:val="0002552A"/>
    <w:rsid w:val="00025A64"/>
    <w:rsid w:val="00025EDA"/>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66B"/>
    <w:rsid w:val="00042718"/>
    <w:rsid w:val="00042725"/>
    <w:rsid w:val="00042955"/>
    <w:rsid w:val="00042AB0"/>
    <w:rsid w:val="00042E02"/>
    <w:rsid w:val="00043047"/>
    <w:rsid w:val="00043767"/>
    <w:rsid w:val="000439E7"/>
    <w:rsid w:val="00043B4D"/>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BD0"/>
    <w:rsid w:val="00052CC6"/>
    <w:rsid w:val="00053004"/>
    <w:rsid w:val="0005326E"/>
    <w:rsid w:val="00053765"/>
    <w:rsid w:val="000537F7"/>
    <w:rsid w:val="00053D7E"/>
    <w:rsid w:val="000540C0"/>
    <w:rsid w:val="00054698"/>
    <w:rsid w:val="0005477E"/>
    <w:rsid w:val="000557DC"/>
    <w:rsid w:val="000559D2"/>
    <w:rsid w:val="00055C96"/>
    <w:rsid w:val="00055E49"/>
    <w:rsid w:val="00055FFC"/>
    <w:rsid w:val="00056637"/>
    <w:rsid w:val="00056B0F"/>
    <w:rsid w:val="00056B6D"/>
    <w:rsid w:val="0005702C"/>
    <w:rsid w:val="00057693"/>
    <w:rsid w:val="00057BFD"/>
    <w:rsid w:val="00057DB8"/>
    <w:rsid w:val="00060564"/>
    <w:rsid w:val="00060CE4"/>
    <w:rsid w:val="000613E6"/>
    <w:rsid w:val="00061409"/>
    <w:rsid w:val="00062BA8"/>
    <w:rsid w:val="00063781"/>
    <w:rsid w:val="00063A49"/>
    <w:rsid w:val="0006400B"/>
    <w:rsid w:val="0006415F"/>
    <w:rsid w:val="000641A0"/>
    <w:rsid w:val="000643C3"/>
    <w:rsid w:val="000643CC"/>
    <w:rsid w:val="000647E2"/>
    <w:rsid w:val="00064ADB"/>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374"/>
    <w:rsid w:val="00085638"/>
    <w:rsid w:val="00085662"/>
    <w:rsid w:val="00085970"/>
    <w:rsid w:val="00086187"/>
    <w:rsid w:val="0008625E"/>
    <w:rsid w:val="0008626B"/>
    <w:rsid w:val="000871C0"/>
    <w:rsid w:val="00087C85"/>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7DE"/>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AFC"/>
    <w:rsid w:val="000A3FE9"/>
    <w:rsid w:val="000A46EF"/>
    <w:rsid w:val="000A4A17"/>
    <w:rsid w:val="000A4AE5"/>
    <w:rsid w:val="000A4D08"/>
    <w:rsid w:val="000A535E"/>
    <w:rsid w:val="000A53D8"/>
    <w:rsid w:val="000A5784"/>
    <w:rsid w:val="000A5C78"/>
    <w:rsid w:val="000A5DCA"/>
    <w:rsid w:val="000A5E0C"/>
    <w:rsid w:val="000A645F"/>
    <w:rsid w:val="000A6BF8"/>
    <w:rsid w:val="000A6C80"/>
    <w:rsid w:val="000A6E40"/>
    <w:rsid w:val="000A73F8"/>
    <w:rsid w:val="000A7E2F"/>
    <w:rsid w:val="000B012E"/>
    <w:rsid w:val="000B06E4"/>
    <w:rsid w:val="000B0969"/>
    <w:rsid w:val="000B17B6"/>
    <w:rsid w:val="000B17FB"/>
    <w:rsid w:val="000B1C22"/>
    <w:rsid w:val="000B1FA8"/>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5C"/>
    <w:rsid w:val="000B560D"/>
    <w:rsid w:val="000B5A94"/>
    <w:rsid w:val="000B5F99"/>
    <w:rsid w:val="000B6824"/>
    <w:rsid w:val="000B6B8D"/>
    <w:rsid w:val="000B6BB0"/>
    <w:rsid w:val="000B6BBD"/>
    <w:rsid w:val="000B6FAE"/>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5ED5"/>
    <w:rsid w:val="000C6798"/>
    <w:rsid w:val="000C69BE"/>
    <w:rsid w:val="000C743A"/>
    <w:rsid w:val="000C7FF5"/>
    <w:rsid w:val="000D0ABD"/>
    <w:rsid w:val="000D0B07"/>
    <w:rsid w:val="000D1270"/>
    <w:rsid w:val="000D13EC"/>
    <w:rsid w:val="000D1557"/>
    <w:rsid w:val="000D1D35"/>
    <w:rsid w:val="000D1E97"/>
    <w:rsid w:val="000D20EB"/>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A12"/>
    <w:rsid w:val="000E5B1D"/>
    <w:rsid w:val="000E5F18"/>
    <w:rsid w:val="000E5FB3"/>
    <w:rsid w:val="000E66F1"/>
    <w:rsid w:val="000E6EE5"/>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5CF"/>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7A4"/>
    <w:rsid w:val="00106BC9"/>
    <w:rsid w:val="00106CD9"/>
    <w:rsid w:val="00107304"/>
    <w:rsid w:val="00107E2E"/>
    <w:rsid w:val="001109E6"/>
    <w:rsid w:val="00110CB3"/>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769"/>
    <w:rsid w:val="00123B33"/>
    <w:rsid w:val="00123E23"/>
    <w:rsid w:val="00123E88"/>
    <w:rsid w:val="0012412F"/>
    <w:rsid w:val="00124BE6"/>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0CD"/>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7AA"/>
    <w:rsid w:val="001709E8"/>
    <w:rsid w:val="00170ED8"/>
    <w:rsid w:val="00171558"/>
    <w:rsid w:val="00171A8B"/>
    <w:rsid w:val="00172892"/>
    <w:rsid w:val="00172D8C"/>
    <w:rsid w:val="00172E1E"/>
    <w:rsid w:val="001743B2"/>
    <w:rsid w:val="00175121"/>
    <w:rsid w:val="00175564"/>
    <w:rsid w:val="001756AD"/>
    <w:rsid w:val="001759F9"/>
    <w:rsid w:val="0017669A"/>
    <w:rsid w:val="001768C1"/>
    <w:rsid w:val="00176D09"/>
    <w:rsid w:val="00176D18"/>
    <w:rsid w:val="00177528"/>
    <w:rsid w:val="00177849"/>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AD8"/>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320"/>
    <w:rsid w:val="001A551B"/>
    <w:rsid w:val="001A5F47"/>
    <w:rsid w:val="001A644B"/>
    <w:rsid w:val="001A727B"/>
    <w:rsid w:val="001A7D4F"/>
    <w:rsid w:val="001B03B7"/>
    <w:rsid w:val="001B09AD"/>
    <w:rsid w:val="001B1A87"/>
    <w:rsid w:val="001B1D92"/>
    <w:rsid w:val="001B1D98"/>
    <w:rsid w:val="001B2958"/>
    <w:rsid w:val="001B3934"/>
    <w:rsid w:val="001B3A78"/>
    <w:rsid w:val="001B3B5D"/>
    <w:rsid w:val="001B3C54"/>
    <w:rsid w:val="001B455A"/>
    <w:rsid w:val="001B4AEB"/>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34D"/>
    <w:rsid w:val="001C56C5"/>
    <w:rsid w:val="001C5AE9"/>
    <w:rsid w:val="001C5D2D"/>
    <w:rsid w:val="001C5D8E"/>
    <w:rsid w:val="001C626F"/>
    <w:rsid w:val="001C6518"/>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4248"/>
    <w:rsid w:val="001D5C94"/>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0D17"/>
    <w:rsid w:val="00201693"/>
    <w:rsid w:val="00201D35"/>
    <w:rsid w:val="0020210B"/>
    <w:rsid w:val="0020261D"/>
    <w:rsid w:val="00203036"/>
    <w:rsid w:val="0020379F"/>
    <w:rsid w:val="00203BDA"/>
    <w:rsid w:val="00203C89"/>
    <w:rsid w:val="002043AC"/>
    <w:rsid w:val="002050E6"/>
    <w:rsid w:val="0020540C"/>
    <w:rsid w:val="00205C59"/>
    <w:rsid w:val="00205CC9"/>
    <w:rsid w:val="0020655B"/>
    <w:rsid w:val="00206580"/>
    <w:rsid w:val="0020677C"/>
    <w:rsid w:val="00206CB7"/>
    <w:rsid w:val="00207136"/>
    <w:rsid w:val="00207641"/>
    <w:rsid w:val="0020769D"/>
    <w:rsid w:val="002077D6"/>
    <w:rsid w:val="00207C49"/>
    <w:rsid w:val="00210039"/>
    <w:rsid w:val="002106B1"/>
    <w:rsid w:val="00210CD7"/>
    <w:rsid w:val="00210CE9"/>
    <w:rsid w:val="002112DA"/>
    <w:rsid w:val="00211B3D"/>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161"/>
    <w:rsid w:val="002244A4"/>
    <w:rsid w:val="00225551"/>
    <w:rsid w:val="00225BE0"/>
    <w:rsid w:val="002263E3"/>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2D9A"/>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475"/>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DE8"/>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0D79"/>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862"/>
    <w:rsid w:val="0028097E"/>
    <w:rsid w:val="00280C3C"/>
    <w:rsid w:val="00281228"/>
    <w:rsid w:val="00281F30"/>
    <w:rsid w:val="00281FAD"/>
    <w:rsid w:val="002824A9"/>
    <w:rsid w:val="00282534"/>
    <w:rsid w:val="00282907"/>
    <w:rsid w:val="00282CFE"/>
    <w:rsid w:val="00282E2A"/>
    <w:rsid w:val="00283D10"/>
    <w:rsid w:val="00283E58"/>
    <w:rsid w:val="00284367"/>
    <w:rsid w:val="00284D1E"/>
    <w:rsid w:val="00285282"/>
    <w:rsid w:val="00285284"/>
    <w:rsid w:val="00285B7D"/>
    <w:rsid w:val="00285ED7"/>
    <w:rsid w:val="0028649D"/>
    <w:rsid w:val="00286779"/>
    <w:rsid w:val="00286A22"/>
    <w:rsid w:val="00286E45"/>
    <w:rsid w:val="002871E0"/>
    <w:rsid w:val="00287506"/>
    <w:rsid w:val="00287D2A"/>
    <w:rsid w:val="00287D9B"/>
    <w:rsid w:val="0029031E"/>
    <w:rsid w:val="00290AA9"/>
    <w:rsid w:val="00290C3C"/>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F50"/>
    <w:rsid w:val="00293328"/>
    <w:rsid w:val="00293CE3"/>
    <w:rsid w:val="00293F4E"/>
    <w:rsid w:val="002940CC"/>
    <w:rsid w:val="0029429A"/>
    <w:rsid w:val="002944B7"/>
    <w:rsid w:val="00295560"/>
    <w:rsid w:val="002955EE"/>
    <w:rsid w:val="00295A6F"/>
    <w:rsid w:val="00295ED8"/>
    <w:rsid w:val="00296077"/>
    <w:rsid w:val="00296C0B"/>
    <w:rsid w:val="00297314"/>
    <w:rsid w:val="0029749E"/>
    <w:rsid w:val="002974BF"/>
    <w:rsid w:val="00297743"/>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760"/>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8F7"/>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70E3"/>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BEB"/>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5AD"/>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70A"/>
    <w:rsid w:val="002F1CC2"/>
    <w:rsid w:val="002F1DC3"/>
    <w:rsid w:val="002F214C"/>
    <w:rsid w:val="002F22CC"/>
    <w:rsid w:val="002F2FA8"/>
    <w:rsid w:val="002F3228"/>
    <w:rsid w:val="002F3A6F"/>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10A"/>
    <w:rsid w:val="0030252C"/>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6A"/>
    <w:rsid w:val="00317DEF"/>
    <w:rsid w:val="00317F6E"/>
    <w:rsid w:val="0032067E"/>
    <w:rsid w:val="0032084E"/>
    <w:rsid w:val="00320CAE"/>
    <w:rsid w:val="003220D6"/>
    <w:rsid w:val="00322A67"/>
    <w:rsid w:val="00322BF3"/>
    <w:rsid w:val="00322CD5"/>
    <w:rsid w:val="00323092"/>
    <w:rsid w:val="00323152"/>
    <w:rsid w:val="00323922"/>
    <w:rsid w:val="003239A5"/>
    <w:rsid w:val="00323B9E"/>
    <w:rsid w:val="00323D47"/>
    <w:rsid w:val="0032441E"/>
    <w:rsid w:val="00324AB4"/>
    <w:rsid w:val="003250D1"/>
    <w:rsid w:val="003257CB"/>
    <w:rsid w:val="00325E81"/>
    <w:rsid w:val="0032602D"/>
    <w:rsid w:val="003261E7"/>
    <w:rsid w:val="003262C0"/>
    <w:rsid w:val="003266C9"/>
    <w:rsid w:val="00326D1B"/>
    <w:rsid w:val="00327290"/>
    <w:rsid w:val="0032781A"/>
    <w:rsid w:val="003278F0"/>
    <w:rsid w:val="00327CE6"/>
    <w:rsid w:val="003302F1"/>
    <w:rsid w:val="003303CE"/>
    <w:rsid w:val="0033077D"/>
    <w:rsid w:val="00330F36"/>
    <w:rsid w:val="003315AE"/>
    <w:rsid w:val="003316B7"/>
    <w:rsid w:val="003324D7"/>
    <w:rsid w:val="00332C58"/>
    <w:rsid w:val="00332DB3"/>
    <w:rsid w:val="0033325C"/>
    <w:rsid w:val="00333502"/>
    <w:rsid w:val="0033364B"/>
    <w:rsid w:val="003339EC"/>
    <w:rsid w:val="00333FCF"/>
    <w:rsid w:val="00334363"/>
    <w:rsid w:val="00334844"/>
    <w:rsid w:val="003350D4"/>
    <w:rsid w:val="0033550A"/>
    <w:rsid w:val="003359D0"/>
    <w:rsid w:val="00335D9C"/>
    <w:rsid w:val="00335FD9"/>
    <w:rsid w:val="003364B0"/>
    <w:rsid w:val="003367B3"/>
    <w:rsid w:val="00336A20"/>
    <w:rsid w:val="00336E9D"/>
    <w:rsid w:val="00337044"/>
    <w:rsid w:val="003371C8"/>
    <w:rsid w:val="0033752C"/>
    <w:rsid w:val="0033790D"/>
    <w:rsid w:val="00337F9C"/>
    <w:rsid w:val="0034028C"/>
    <w:rsid w:val="003415A3"/>
    <w:rsid w:val="00341731"/>
    <w:rsid w:val="003417BB"/>
    <w:rsid w:val="0034291E"/>
    <w:rsid w:val="00342C19"/>
    <w:rsid w:val="00343224"/>
    <w:rsid w:val="00343F46"/>
    <w:rsid w:val="003447DB"/>
    <w:rsid w:val="00344855"/>
    <w:rsid w:val="00344989"/>
    <w:rsid w:val="00344E46"/>
    <w:rsid w:val="00344ECB"/>
    <w:rsid w:val="0034521D"/>
    <w:rsid w:val="00345288"/>
    <w:rsid w:val="00345B00"/>
    <w:rsid w:val="00345EBD"/>
    <w:rsid w:val="0034602B"/>
    <w:rsid w:val="003461B2"/>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6FA"/>
    <w:rsid w:val="0036283C"/>
    <w:rsid w:val="00363552"/>
    <w:rsid w:val="00363A13"/>
    <w:rsid w:val="00363D6C"/>
    <w:rsid w:val="003641C6"/>
    <w:rsid w:val="003647DD"/>
    <w:rsid w:val="0036569E"/>
    <w:rsid w:val="00365B49"/>
    <w:rsid w:val="00366318"/>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27A"/>
    <w:rsid w:val="00374478"/>
    <w:rsid w:val="0037540A"/>
    <w:rsid w:val="003766FD"/>
    <w:rsid w:val="0037711F"/>
    <w:rsid w:val="003771A5"/>
    <w:rsid w:val="00377325"/>
    <w:rsid w:val="00377C55"/>
    <w:rsid w:val="00377CDF"/>
    <w:rsid w:val="00380924"/>
    <w:rsid w:val="0038122E"/>
    <w:rsid w:val="003817C3"/>
    <w:rsid w:val="00381CCA"/>
    <w:rsid w:val="00382437"/>
    <w:rsid w:val="00382699"/>
    <w:rsid w:val="0038292E"/>
    <w:rsid w:val="00382C54"/>
    <w:rsid w:val="00382F03"/>
    <w:rsid w:val="0038335C"/>
    <w:rsid w:val="003835FA"/>
    <w:rsid w:val="00383D6B"/>
    <w:rsid w:val="00384268"/>
    <w:rsid w:val="003848B0"/>
    <w:rsid w:val="00384CCB"/>
    <w:rsid w:val="00384CFE"/>
    <w:rsid w:val="00385A1D"/>
    <w:rsid w:val="0038672E"/>
    <w:rsid w:val="00386944"/>
    <w:rsid w:val="00386C50"/>
    <w:rsid w:val="00386D1C"/>
    <w:rsid w:val="003870EF"/>
    <w:rsid w:val="0038772F"/>
    <w:rsid w:val="00387757"/>
    <w:rsid w:val="003877CD"/>
    <w:rsid w:val="0039005C"/>
    <w:rsid w:val="003908BA"/>
    <w:rsid w:val="00390C9F"/>
    <w:rsid w:val="00390D20"/>
    <w:rsid w:val="003919B8"/>
    <w:rsid w:val="00391D58"/>
    <w:rsid w:val="00392313"/>
    <w:rsid w:val="003924A1"/>
    <w:rsid w:val="0039316C"/>
    <w:rsid w:val="00393348"/>
    <w:rsid w:val="00393815"/>
    <w:rsid w:val="003938F6"/>
    <w:rsid w:val="003940C5"/>
    <w:rsid w:val="00394B83"/>
    <w:rsid w:val="0039511F"/>
    <w:rsid w:val="0039529D"/>
    <w:rsid w:val="00395308"/>
    <w:rsid w:val="00395898"/>
    <w:rsid w:val="003959CC"/>
    <w:rsid w:val="00395D00"/>
    <w:rsid w:val="00395D83"/>
    <w:rsid w:val="00395EE4"/>
    <w:rsid w:val="00396C26"/>
    <w:rsid w:val="0039790C"/>
    <w:rsid w:val="00397A79"/>
    <w:rsid w:val="00397C67"/>
    <w:rsid w:val="00397ECA"/>
    <w:rsid w:val="003A0B7F"/>
    <w:rsid w:val="003A1B3F"/>
    <w:rsid w:val="003A1BD2"/>
    <w:rsid w:val="003A1DA5"/>
    <w:rsid w:val="003A20B3"/>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5E48"/>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2872"/>
    <w:rsid w:val="003C3267"/>
    <w:rsid w:val="003C39CD"/>
    <w:rsid w:val="003C3D71"/>
    <w:rsid w:val="003C3F11"/>
    <w:rsid w:val="003C3F4B"/>
    <w:rsid w:val="003C5004"/>
    <w:rsid w:val="003C5336"/>
    <w:rsid w:val="003C570C"/>
    <w:rsid w:val="003C5A23"/>
    <w:rsid w:val="003C6257"/>
    <w:rsid w:val="003C6907"/>
    <w:rsid w:val="003C6CDC"/>
    <w:rsid w:val="003C6E0E"/>
    <w:rsid w:val="003C71FE"/>
    <w:rsid w:val="003C7ED7"/>
    <w:rsid w:val="003D0A0C"/>
    <w:rsid w:val="003D19EF"/>
    <w:rsid w:val="003D2438"/>
    <w:rsid w:val="003D262F"/>
    <w:rsid w:val="003D2926"/>
    <w:rsid w:val="003D29EF"/>
    <w:rsid w:val="003D3387"/>
    <w:rsid w:val="003D33C3"/>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182"/>
    <w:rsid w:val="003E63FD"/>
    <w:rsid w:val="003E6457"/>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219"/>
    <w:rsid w:val="003F33E9"/>
    <w:rsid w:val="003F34A7"/>
    <w:rsid w:val="003F3801"/>
    <w:rsid w:val="003F3CD7"/>
    <w:rsid w:val="003F3E05"/>
    <w:rsid w:val="003F3F98"/>
    <w:rsid w:val="003F43E2"/>
    <w:rsid w:val="003F4BF9"/>
    <w:rsid w:val="003F5318"/>
    <w:rsid w:val="003F5371"/>
    <w:rsid w:val="003F567F"/>
    <w:rsid w:val="003F56D4"/>
    <w:rsid w:val="003F5A2F"/>
    <w:rsid w:val="003F5B55"/>
    <w:rsid w:val="003F6648"/>
    <w:rsid w:val="003F6809"/>
    <w:rsid w:val="003F6C92"/>
    <w:rsid w:val="003F6ED2"/>
    <w:rsid w:val="003F75C1"/>
    <w:rsid w:val="003F76BC"/>
    <w:rsid w:val="003F7C3A"/>
    <w:rsid w:val="00400744"/>
    <w:rsid w:val="00400C31"/>
    <w:rsid w:val="00401081"/>
    <w:rsid w:val="00401756"/>
    <w:rsid w:val="00401BF0"/>
    <w:rsid w:val="004025E8"/>
    <w:rsid w:val="00402898"/>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9F"/>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92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66EB"/>
    <w:rsid w:val="004370F3"/>
    <w:rsid w:val="00437396"/>
    <w:rsid w:val="004376F5"/>
    <w:rsid w:val="00437CE5"/>
    <w:rsid w:val="00437F16"/>
    <w:rsid w:val="00440408"/>
    <w:rsid w:val="004410CA"/>
    <w:rsid w:val="004413F4"/>
    <w:rsid w:val="004418F2"/>
    <w:rsid w:val="00441D12"/>
    <w:rsid w:val="00442400"/>
    <w:rsid w:val="00442C2B"/>
    <w:rsid w:val="00442FF4"/>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1D4"/>
    <w:rsid w:val="00463A16"/>
    <w:rsid w:val="00463AF1"/>
    <w:rsid w:val="004646C3"/>
    <w:rsid w:val="0046476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FA"/>
    <w:rsid w:val="00480DD5"/>
    <w:rsid w:val="0048152B"/>
    <w:rsid w:val="00481FB9"/>
    <w:rsid w:val="0048214D"/>
    <w:rsid w:val="00482773"/>
    <w:rsid w:val="00482AA0"/>
    <w:rsid w:val="00483752"/>
    <w:rsid w:val="004837A8"/>
    <w:rsid w:val="004838D3"/>
    <w:rsid w:val="00483CBD"/>
    <w:rsid w:val="00484197"/>
    <w:rsid w:val="00484F97"/>
    <w:rsid w:val="00485218"/>
    <w:rsid w:val="00485608"/>
    <w:rsid w:val="00485F31"/>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0D42"/>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4BD"/>
    <w:rsid w:val="004B6866"/>
    <w:rsid w:val="004B6B82"/>
    <w:rsid w:val="004B7AC0"/>
    <w:rsid w:val="004B7CBD"/>
    <w:rsid w:val="004C002F"/>
    <w:rsid w:val="004C015A"/>
    <w:rsid w:val="004C036D"/>
    <w:rsid w:val="004C066C"/>
    <w:rsid w:val="004C0A9B"/>
    <w:rsid w:val="004C1A60"/>
    <w:rsid w:val="004C248B"/>
    <w:rsid w:val="004C25B8"/>
    <w:rsid w:val="004C26FC"/>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D013C"/>
    <w:rsid w:val="004D07FA"/>
    <w:rsid w:val="004D10F7"/>
    <w:rsid w:val="004D18C8"/>
    <w:rsid w:val="004D1A15"/>
    <w:rsid w:val="004D1D7A"/>
    <w:rsid w:val="004D1DB0"/>
    <w:rsid w:val="004D23F8"/>
    <w:rsid w:val="004D282B"/>
    <w:rsid w:val="004D2ECC"/>
    <w:rsid w:val="004D34E3"/>
    <w:rsid w:val="004D3FC5"/>
    <w:rsid w:val="004D4077"/>
    <w:rsid w:val="004D4207"/>
    <w:rsid w:val="004D4362"/>
    <w:rsid w:val="004D45D3"/>
    <w:rsid w:val="004D4B1A"/>
    <w:rsid w:val="004D51FE"/>
    <w:rsid w:val="004D581D"/>
    <w:rsid w:val="004D6300"/>
    <w:rsid w:val="004D637F"/>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0BE"/>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23E"/>
    <w:rsid w:val="005023BB"/>
    <w:rsid w:val="00502B94"/>
    <w:rsid w:val="005030D4"/>
    <w:rsid w:val="005036A2"/>
    <w:rsid w:val="00503AE2"/>
    <w:rsid w:val="00503D93"/>
    <w:rsid w:val="00504E49"/>
    <w:rsid w:val="00505155"/>
    <w:rsid w:val="00505A03"/>
    <w:rsid w:val="00505BB2"/>
    <w:rsid w:val="0050634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12D"/>
    <w:rsid w:val="005142C4"/>
    <w:rsid w:val="00514AA4"/>
    <w:rsid w:val="005151A4"/>
    <w:rsid w:val="005156EB"/>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15BE"/>
    <w:rsid w:val="005317D0"/>
    <w:rsid w:val="00531A76"/>
    <w:rsid w:val="0053237C"/>
    <w:rsid w:val="005328F8"/>
    <w:rsid w:val="00532921"/>
    <w:rsid w:val="00533354"/>
    <w:rsid w:val="005337A7"/>
    <w:rsid w:val="00533C6B"/>
    <w:rsid w:val="00533FBD"/>
    <w:rsid w:val="005342F5"/>
    <w:rsid w:val="0053446A"/>
    <w:rsid w:val="0053546D"/>
    <w:rsid w:val="0053587E"/>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5B3"/>
    <w:rsid w:val="00562C30"/>
    <w:rsid w:val="0056487E"/>
    <w:rsid w:val="00564A33"/>
    <w:rsid w:val="00565134"/>
    <w:rsid w:val="0056580C"/>
    <w:rsid w:val="00566422"/>
    <w:rsid w:val="00566D6D"/>
    <w:rsid w:val="00567710"/>
    <w:rsid w:val="00567B58"/>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1F5E"/>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B50"/>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5BCD"/>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06A"/>
    <w:rsid w:val="005A324C"/>
    <w:rsid w:val="005A34F5"/>
    <w:rsid w:val="005A3C75"/>
    <w:rsid w:val="005A4223"/>
    <w:rsid w:val="005A452B"/>
    <w:rsid w:val="005A5059"/>
    <w:rsid w:val="005A606D"/>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1FD8"/>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C2D"/>
    <w:rsid w:val="005B5FFD"/>
    <w:rsid w:val="005B64CC"/>
    <w:rsid w:val="005B66AB"/>
    <w:rsid w:val="005B6BC6"/>
    <w:rsid w:val="005B6C5A"/>
    <w:rsid w:val="005B7508"/>
    <w:rsid w:val="005B77F0"/>
    <w:rsid w:val="005B787B"/>
    <w:rsid w:val="005C03A9"/>
    <w:rsid w:val="005C0AF1"/>
    <w:rsid w:val="005C10C3"/>
    <w:rsid w:val="005C14E3"/>
    <w:rsid w:val="005C176B"/>
    <w:rsid w:val="005C1F21"/>
    <w:rsid w:val="005C21C8"/>
    <w:rsid w:val="005C30A5"/>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02D"/>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4A9"/>
    <w:rsid w:val="005F0905"/>
    <w:rsid w:val="005F0C54"/>
    <w:rsid w:val="005F0F5F"/>
    <w:rsid w:val="005F1699"/>
    <w:rsid w:val="005F29F4"/>
    <w:rsid w:val="005F2D82"/>
    <w:rsid w:val="005F2F80"/>
    <w:rsid w:val="005F3752"/>
    <w:rsid w:val="005F3C6E"/>
    <w:rsid w:val="005F4664"/>
    <w:rsid w:val="005F4911"/>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47E"/>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0AB"/>
    <w:rsid w:val="00640177"/>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9F7"/>
    <w:rsid w:val="00646D53"/>
    <w:rsid w:val="00647274"/>
    <w:rsid w:val="00650280"/>
    <w:rsid w:val="00650A2C"/>
    <w:rsid w:val="0065146B"/>
    <w:rsid w:val="00651696"/>
    <w:rsid w:val="0065172D"/>
    <w:rsid w:val="00651C67"/>
    <w:rsid w:val="00651F60"/>
    <w:rsid w:val="006524B0"/>
    <w:rsid w:val="00652B97"/>
    <w:rsid w:val="006533B4"/>
    <w:rsid w:val="006533DC"/>
    <w:rsid w:val="006533F9"/>
    <w:rsid w:val="00653561"/>
    <w:rsid w:val="00653578"/>
    <w:rsid w:val="006538DD"/>
    <w:rsid w:val="006539E6"/>
    <w:rsid w:val="00653DB6"/>
    <w:rsid w:val="00654111"/>
    <w:rsid w:val="0065498F"/>
    <w:rsid w:val="00654A03"/>
    <w:rsid w:val="00654D45"/>
    <w:rsid w:val="0065508A"/>
    <w:rsid w:val="00655E71"/>
    <w:rsid w:val="006569D4"/>
    <w:rsid w:val="006573F8"/>
    <w:rsid w:val="006574FF"/>
    <w:rsid w:val="00657EF5"/>
    <w:rsid w:val="0066056A"/>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67364"/>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2DED"/>
    <w:rsid w:val="00682EE1"/>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C58"/>
    <w:rsid w:val="00690FEB"/>
    <w:rsid w:val="0069117F"/>
    <w:rsid w:val="00691688"/>
    <w:rsid w:val="006916D0"/>
    <w:rsid w:val="00691E52"/>
    <w:rsid w:val="006920E6"/>
    <w:rsid w:val="00692557"/>
    <w:rsid w:val="006926B1"/>
    <w:rsid w:val="00692B83"/>
    <w:rsid w:val="00693ED3"/>
    <w:rsid w:val="00694D7B"/>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BAA"/>
    <w:rsid w:val="006A7CC3"/>
    <w:rsid w:val="006A7F61"/>
    <w:rsid w:val="006A7FD2"/>
    <w:rsid w:val="006B01CC"/>
    <w:rsid w:val="006B070B"/>
    <w:rsid w:val="006B0B90"/>
    <w:rsid w:val="006B0C14"/>
    <w:rsid w:val="006B0DDF"/>
    <w:rsid w:val="006B1695"/>
    <w:rsid w:val="006B1A7A"/>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1FC"/>
    <w:rsid w:val="006C2530"/>
    <w:rsid w:val="006C2584"/>
    <w:rsid w:val="006C295C"/>
    <w:rsid w:val="006C29CE"/>
    <w:rsid w:val="006C2BCB"/>
    <w:rsid w:val="006C2D16"/>
    <w:rsid w:val="006C2E32"/>
    <w:rsid w:val="006C2F66"/>
    <w:rsid w:val="006C2FAC"/>
    <w:rsid w:val="006C3100"/>
    <w:rsid w:val="006C3673"/>
    <w:rsid w:val="006C387D"/>
    <w:rsid w:val="006C3D77"/>
    <w:rsid w:val="006C400E"/>
    <w:rsid w:val="006C53D0"/>
    <w:rsid w:val="006C6038"/>
    <w:rsid w:val="006C65E2"/>
    <w:rsid w:val="006C703C"/>
    <w:rsid w:val="006C7E2A"/>
    <w:rsid w:val="006C7E41"/>
    <w:rsid w:val="006C7F83"/>
    <w:rsid w:val="006D1C39"/>
    <w:rsid w:val="006D1E35"/>
    <w:rsid w:val="006D2321"/>
    <w:rsid w:val="006D2491"/>
    <w:rsid w:val="006D2777"/>
    <w:rsid w:val="006D2B86"/>
    <w:rsid w:val="006D335B"/>
    <w:rsid w:val="006D342D"/>
    <w:rsid w:val="006D3F39"/>
    <w:rsid w:val="006D4039"/>
    <w:rsid w:val="006D42CD"/>
    <w:rsid w:val="006D43AD"/>
    <w:rsid w:val="006D452D"/>
    <w:rsid w:val="006D4781"/>
    <w:rsid w:val="006D5711"/>
    <w:rsid w:val="006D5AE1"/>
    <w:rsid w:val="006D6782"/>
    <w:rsid w:val="006D6856"/>
    <w:rsid w:val="006D7963"/>
    <w:rsid w:val="006D79DA"/>
    <w:rsid w:val="006D7ABA"/>
    <w:rsid w:val="006E0951"/>
    <w:rsid w:val="006E151D"/>
    <w:rsid w:val="006E19CD"/>
    <w:rsid w:val="006E328A"/>
    <w:rsid w:val="006E3350"/>
    <w:rsid w:val="006E3530"/>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AB3"/>
    <w:rsid w:val="006F0F9E"/>
    <w:rsid w:val="006F11AA"/>
    <w:rsid w:val="006F1CC8"/>
    <w:rsid w:val="006F1DB9"/>
    <w:rsid w:val="006F1DFC"/>
    <w:rsid w:val="006F1E59"/>
    <w:rsid w:val="006F22C5"/>
    <w:rsid w:val="006F2648"/>
    <w:rsid w:val="006F26DD"/>
    <w:rsid w:val="006F2DB9"/>
    <w:rsid w:val="006F3443"/>
    <w:rsid w:val="006F3544"/>
    <w:rsid w:val="006F3E94"/>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C16"/>
    <w:rsid w:val="00702EF2"/>
    <w:rsid w:val="00702F01"/>
    <w:rsid w:val="007032E1"/>
    <w:rsid w:val="007034F8"/>
    <w:rsid w:val="007035AB"/>
    <w:rsid w:val="00703E0E"/>
    <w:rsid w:val="0070418B"/>
    <w:rsid w:val="0070488A"/>
    <w:rsid w:val="00704FAF"/>
    <w:rsid w:val="00705211"/>
    <w:rsid w:val="007057C5"/>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54C"/>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DB"/>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0ED1"/>
    <w:rsid w:val="00731922"/>
    <w:rsid w:val="00731AF9"/>
    <w:rsid w:val="00731DA9"/>
    <w:rsid w:val="00731EA6"/>
    <w:rsid w:val="00731FA7"/>
    <w:rsid w:val="00732A5A"/>
    <w:rsid w:val="00733382"/>
    <w:rsid w:val="007339AE"/>
    <w:rsid w:val="00733B12"/>
    <w:rsid w:val="00733F6F"/>
    <w:rsid w:val="007342C4"/>
    <w:rsid w:val="007343A6"/>
    <w:rsid w:val="00734B6D"/>
    <w:rsid w:val="00734DD2"/>
    <w:rsid w:val="00734E01"/>
    <w:rsid w:val="00735171"/>
    <w:rsid w:val="00735A01"/>
    <w:rsid w:val="0073626D"/>
    <w:rsid w:val="00736443"/>
    <w:rsid w:val="00736445"/>
    <w:rsid w:val="00736884"/>
    <w:rsid w:val="00736A84"/>
    <w:rsid w:val="00736B84"/>
    <w:rsid w:val="007373F0"/>
    <w:rsid w:val="00737CB1"/>
    <w:rsid w:val="00740454"/>
    <w:rsid w:val="0074067C"/>
    <w:rsid w:val="007407AF"/>
    <w:rsid w:val="00740D27"/>
    <w:rsid w:val="00740DD1"/>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540"/>
    <w:rsid w:val="007818F8"/>
    <w:rsid w:val="00781DD5"/>
    <w:rsid w:val="00782427"/>
    <w:rsid w:val="007828DD"/>
    <w:rsid w:val="00782E4E"/>
    <w:rsid w:val="00782FC0"/>
    <w:rsid w:val="00783086"/>
    <w:rsid w:val="0078368A"/>
    <w:rsid w:val="00783AC2"/>
    <w:rsid w:val="00784463"/>
    <w:rsid w:val="00784790"/>
    <w:rsid w:val="00784B69"/>
    <w:rsid w:val="007860F3"/>
    <w:rsid w:val="00786FCD"/>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0F8"/>
    <w:rsid w:val="00797220"/>
    <w:rsid w:val="007974E3"/>
    <w:rsid w:val="00797502"/>
    <w:rsid w:val="00797722"/>
    <w:rsid w:val="00797F5D"/>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2FD8"/>
    <w:rsid w:val="007D3749"/>
    <w:rsid w:val="007D4739"/>
    <w:rsid w:val="007D49DA"/>
    <w:rsid w:val="007D4BA0"/>
    <w:rsid w:val="007D4D57"/>
    <w:rsid w:val="007D4EB4"/>
    <w:rsid w:val="007D501C"/>
    <w:rsid w:val="007D5194"/>
    <w:rsid w:val="007D5876"/>
    <w:rsid w:val="007D63C3"/>
    <w:rsid w:val="007D640D"/>
    <w:rsid w:val="007D66F3"/>
    <w:rsid w:val="007D69A5"/>
    <w:rsid w:val="007D712C"/>
    <w:rsid w:val="007D7C9E"/>
    <w:rsid w:val="007E011E"/>
    <w:rsid w:val="007E0290"/>
    <w:rsid w:val="007E0EEC"/>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4BB"/>
    <w:rsid w:val="007F2780"/>
    <w:rsid w:val="007F304B"/>
    <w:rsid w:val="007F3744"/>
    <w:rsid w:val="007F39CE"/>
    <w:rsid w:val="007F3ACC"/>
    <w:rsid w:val="007F3DC9"/>
    <w:rsid w:val="007F413E"/>
    <w:rsid w:val="007F4380"/>
    <w:rsid w:val="007F45B1"/>
    <w:rsid w:val="007F4B39"/>
    <w:rsid w:val="007F581A"/>
    <w:rsid w:val="007F5999"/>
    <w:rsid w:val="007F5CE5"/>
    <w:rsid w:val="007F5E32"/>
    <w:rsid w:val="007F670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58C"/>
    <w:rsid w:val="0080584A"/>
    <w:rsid w:val="008059EA"/>
    <w:rsid w:val="00805E73"/>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59B"/>
    <w:rsid w:val="00813CF3"/>
    <w:rsid w:val="00813D49"/>
    <w:rsid w:val="00813ED0"/>
    <w:rsid w:val="008140C3"/>
    <w:rsid w:val="008143CB"/>
    <w:rsid w:val="00814696"/>
    <w:rsid w:val="0081485B"/>
    <w:rsid w:val="008149BE"/>
    <w:rsid w:val="00814BB9"/>
    <w:rsid w:val="008153AE"/>
    <w:rsid w:val="008156D1"/>
    <w:rsid w:val="008156D3"/>
    <w:rsid w:val="0081581E"/>
    <w:rsid w:val="0081631C"/>
    <w:rsid w:val="00816898"/>
    <w:rsid w:val="008173CC"/>
    <w:rsid w:val="00820879"/>
    <w:rsid w:val="00821053"/>
    <w:rsid w:val="00821622"/>
    <w:rsid w:val="008217E8"/>
    <w:rsid w:val="00821B30"/>
    <w:rsid w:val="0082203E"/>
    <w:rsid w:val="008223F1"/>
    <w:rsid w:val="0082252D"/>
    <w:rsid w:val="00822981"/>
    <w:rsid w:val="008229F2"/>
    <w:rsid w:val="00822A9B"/>
    <w:rsid w:val="00822B5C"/>
    <w:rsid w:val="00822F38"/>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A8E"/>
    <w:rsid w:val="00830B42"/>
    <w:rsid w:val="00830CE7"/>
    <w:rsid w:val="00830D9C"/>
    <w:rsid w:val="00831C33"/>
    <w:rsid w:val="00831CCB"/>
    <w:rsid w:val="00831CF6"/>
    <w:rsid w:val="0083260C"/>
    <w:rsid w:val="00832768"/>
    <w:rsid w:val="008329C8"/>
    <w:rsid w:val="008330ED"/>
    <w:rsid w:val="00833705"/>
    <w:rsid w:val="008341D8"/>
    <w:rsid w:val="00834534"/>
    <w:rsid w:val="00834883"/>
    <w:rsid w:val="00834A62"/>
    <w:rsid w:val="008352F7"/>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3BFC"/>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92E"/>
    <w:rsid w:val="008540B2"/>
    <w:rsid w:val="008543B8"/>
    <w:rsid w:val="00854A52"/>
    <w:rsid w:val="008550CC"/>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212"/>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BE"/>
    <w:rsid w:val="0089534A"/>
    <w:rsid w:val="00895389"/>
    <w:rsid w:val="00895CD6"/>
    <w:rsid w:val="00895CE9"/>
    <w:rsid w:val="00895D30"/>
    <w:rsid w:val="00896415"/>
    <w:rsid w:val="00896D9D"/>
    <w:rsid w:val="00896F84"/>
    <w:rsid w:val="00897033"/>
    <w:rsid w:val="008974C9"/>
    <w:rsid w:val="00897754"/>
    <w:rsid w:val="0089780C"/>
    <w:rsid w:val="0089794D"/>
    <w:rsid w:val="00897D1E"/>
    <w:rsid w:val="00897D77"/>
    <w:rsid w:val="008A0071"/>
    <w:rsid w:val="008A0A12"/>
    <w:rsid w:val="008A2FBA"/>
    <w:rsid w:val="008A3493"/>
    <w:rsid w:val="008A3614"/>
    <w:rsid w:val="008A3632"/>
    <w:rsid w:val="008A37C0"/>
    <w:rsid w:val="008A4040"/>
    <w:rsid w:val="008A46C5"/>
    <w:rsid w:val="008A473F"/>
    <w:rsid w:val="008A494F"/>
    <w:rsid w:val="008A49D2"/>
    <w:rsid w:val="008A4B2C"/>
    <w:rsid w:val="008A4CA5"/>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0BD6"/>
    <w:rsid w:val="008B1043"/>
    <w:rsid w:val="008B18CE"/>
    <w:rsid w:val="008B1B90"/>
    <w:rsid w:val="008B20B2"/>
    <w:rsid w:val="008B2509"/>
    <w:rsid w:val="008B269F"/>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3B00"/>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453"/>
    <w:rsid w:val="008E1538"/>
    <w:rsid w:val="008E18D6"/>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6CEC"/>
    <w:rsid w:val="008E7583"/>
    <w:rsid w:val="008E760A"/>
    <w:rsid w:val="008E78C3"/>
    <w:rsid w:val="008E793F"/>
    <w:rsid w:val="008E7DFA"/>
    <w:rsid w:val="008F1094"/>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D2F"/>
    <w:rsid w:val="00905060"/>
    <w:rsid w:val="0090561D"/>
    <w:rsid w:val="00905A2C"/>
    <w:rsid w:val="00905B1F"/>
    <w:rsid w:val="009060E6"/>
    <w:rsid w:val="00906168"/>
    <w:rsid w:val="0090617B"/>
    <w:rsid w:val="009062D6"/>
    <w:rsid w:val="009068AB"/>
    <w:rsid w:val="00906C20"/>
    <w:rsid w:val="00906E3C"/>
    <w:rsid w:val="009071FC"/>
    <w:rsid w:val="00907520"/>
    <w:rsid w:val="0090785F"/>
    <w:rsid w:val="009079B7"/>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1CA"/>
    <w:rsid w:val="009173E0"/>
    <w:rsid w:val="0091760A"/>
    <w:rsid w:val="0091787D"/>
    <w:rsid w:val="009179D6"/>
    <w:rsid w:val="00917C97"/>
    <w:rsid w:val="00917F6F"/>
    <w:rsid w:val="009204A0"/>
    <w:rsid w:val="00920531"/>
    <w:rsid w:val="00920BD5"/>
    <w:rsid w:val="00920BE1"/>
    <w:rsid w:val="00920CE8"/>
    <w:rsid w:val="00921DC0"/>
    <w:rsid w:val="009228DD"/>
    <w:rsid w:val="009231C2"/>
    <w:rsid w:val="00923245"/>
    <w:rsid w:val="009241AA"/>
    <w:rsid w:val="00924EDC"/>
    <w:rsid w:val="0092560D"/>
    <w:rsid w:val="00925757"/>
    <w:rsid w:val="00925867"/>
    <w:rsid w:val="00925DD5"/>
    <w:rsid w:val="0092649C"/>
    <w:rsid w:val="009268A8"/>
    <w:rsid w:val="00926A35"/>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6EF"/>
    <w:rsid w:val="00933951"/>
    <w:rsid w:val="00934469"/>
    <w:rsid w:val="009345C3"/>
    <w:rsid w:val="00934643"/>
    <w:rsid w:val="00934780"/>
    <w:rsid w:val="009348A1"/>
    <w:rsid w:val="00934ED1"/>
    <w:rsid w:val="00935493"/>
    <w:rsid w:val="0093599D"/>
    <w:rsid w:val="00935D20"/>
    <w:rsid w:val="00936291"/>
    <w:rsid w:val="00936703"/>
    <w:rsid w:val="00936ED8"/>
    <w:rsid w:val="009370E1"/>
    <w:rsid w:val="009370FC"/>
    <w:rsid w:val="00937415"/>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1CF"/>
    <w:rsid w:val="0094481F"/>
    <w:rsid w:val="00944A2B"/>
    <w:rsid w:val="00944B92"/>
    <w:rsid w:val="00944BCB"/>
    <w:rsid w:val="00944F41"/>
    <w:rsid w:val="00945823"/>
    <w:rsid w:val="00945833"/>
    <w:rsid w:val="00945A0D"/>
    <w:rsid w:val="00945D36"/>
    <w:rsid w:val="00945FC0"/>
    <w:rsid w:val="009463E2"/>
    <w:rsid w:val="009464C8"/>
    <w:rsid w:val="009465CB"/>
    <w:rsid w:val="00946B9E"/>
    <w:rsid w:val="00947469"/>
    <w:rsid w:val="009509FD"/>
    <w:rsid w:val="00950CE7"/>
    <w:rsid w:val="00951939"/>
    <w:rsid w:val="00951AE4"/>
    <w:rsid w:val="00952016"/>
    <w:rsid w:val="00952885"/>
    <w:rsid w:val="00953349"/>
    <w:rsid w:val="00954A06"/>
    <w:rsid w:val="00954B9B"/>
    <w:rsid w:val="00955481"/>
    <w:rsid w:val="00955679"/>
    <w:rsid w:val="00955916"/>
    <w:rsid w:val="009559EC"/>
    <w:rsid w:val="00956253"/>
    <w:rsid w:val="009567BC"/>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FA1"/>
    <w:rsid w:val="00967978"/>
    <w:rsid w:val="00967A75"/>
    <w:rsid w:val="0097016F"/>
    <w:rsid w:val="0097047F"/>
    <w:rsid w:val="009705A1"/>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80FD5"/>
    <w:rsid w:val="00981300"/>
    <w:rsid w:val="009814BA"/>
    <w:rsid w:val="0098183B"/>
    <w:rsid w:val="00981B3B"/>
    <w:rsid w:val="00981D62"/>
    <w:rsid w:val="00981DF3"/>
    <w:rsid w:val="009822E7"/>
    <w:rsid w:val="00982786"/>
    <w:rsid w:val="00982AAE"/>
    <w:rsid w:val="00982BE2"/>
    <w:rsid w:val="00982C3A"/>
    <w:rsid w:val="00983020"/>
    <w:rsid w:val="009832C1"/>
    <w:rsid w:val="009834BB"/>
    <w:rsid w:val="00983A4F"/>
    <w:rsid w:val="009844D5"/>
    <w:rsid w:val="009845A3"/>
    <w:rsid w:val="009846E4"/>
    <w:rsid w:val="00984C26"/>
    <w:rsid w:val="0098525B"/>
    <w:rsid w:val="00985717"/>
    <w:rsid w:val="00985770"/>
    <w:rsid w:val="009857D5"/>
    <w:rsid w:val="00985D75"/>
    <w:rsid w:val="00985E11"/>
    <w:rsid w:val="00986897"/>
    <w:rsid w:val="00986AB1"/>
    <w:rsid w:val="00986BDD"/>
    <w:rsid w:val="00986D96"/>
    <w:rsid w:val="00987625"/>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447"/>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399"/>
    <w:rsid w:val="009B4CB4"/>
    <w:rsid w:val="009B51C7"/>
    <w:rsid w:val="009B5328"/>
    <w:rsid w:val="009B5413"/>
    <w:rsid w:val="009B5A77"/>
    <w:rsid w:val="009B6CD8"/>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7"/>
    <w:rsid w:val="009E0ABC"/>
    <w:rsid w:val="009E0EED"/>
    <w:rsid w:val="009E222A"/>
    <w:rsid w:val="009E2269"/>
    <w:rsid w:val="009E22B2"/>
    <w:rsid w:val="009E2EEB"/>
    <w:rsid w:val="009E35B8"/>
    <w:rsid w:val="009E3771"/>
    <w:rsid w:val="009E3807"/>
    <w:rsid w:val="009E4035"/>
    <w:rsid w:val="009E403B"/>
    <w:rsid w:val="009E447D"/>
    <w:rsid w:val="009E45BE"/>
    <w:rsid w:val="009E4727"/>
    <w:rsid w:val="009E4B3D"/>
    <w:rsid w:val="009E5064"/>
    <w:rsid w:val="009E523F"/>
    <w:rsid w:val="009E5B6D"/>
    <w:rsid w:val="009E5E7F"/>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EB0"/>
    <w:rsid w:val="009F6FED"/>
    <w:rsid w:val="009F7F34"/>
    <w:rsid w:val="00A009FA"/>
    <w:rsid w:val="00A00CE6"/>
    <w:rsid w:val="00A00E1C"/>
    <w:rsid w:val="00A0148E"/>
    <w:rsid w:val="00A01552"/>
    <w:rsid w:val="00A01658"/>
    <w:rsid w:val="00A0170C"/>
    <w:rsid w:val="00A01884"/>
    <w:rsid w:val="00A01A77"/>
    <w:rsid w:val="00A02BE8"/>
    <w:rsid w:val="00A03F3D"/>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986"/>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DC2"/>
    <w:rsid w:val="00A21EF6"/>
    <w:rsid w:val="00A226BC"/>
    <w:rsid w:val="00A231B6"/>
    <w:rsid w:val="00A23221"/>
    <w:rsid w:val="00A2359B"/>
    <w:rsid w:val="00A2389A"/>
    <w:rsid w:val="00A23BAD"/>
    <w:rsid w:val="00A23D48"/>
    <w:rsid w:val="00A2400F"/>
    <w:rsid w:val="00A240EB"/>
    <w:rsid w:val="00A2435B"/>
    <w:rsid w:val="00A253B5"/>
    <w:rsid w:val="00A26006"/>
    <w:rsid w:val="00A2677B"/>
    <w:rsid w:val="00A26789"/>
    <w:rsid w:val="00A272EF"/>
    <w:rsid w:val="00A27858"/>
    <w:rsid w:val="00A27B91"/>
    <w:rsid w:val="00A27C35"/>
    <w:rsid w:val="00A301A4"/>
    <w:rsid w:val="00A309C8"/>
    <w:rsid w:val="00A31376"/>
    <w:rsid w:val="00A31F4B"/>
    <w:rsid w:val="00A323F7"/>
    <w:rsid w:val="00A32517"/>
    <w:rsid w:val="00A32DA9"/>
    <w:rsid w:val="00A32EFD"/>
    <w:rsid w:val="00A3302B"/>
    <w:rsid w:val="00A3311F"/>
    <w:rsid w:val="00A334CB"/>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EF2"/>
    <w:rsid w:val="00A400EE"/>
    <w:rsid w:val="00A4058D"/>
    <w:rsid w:val="00A406D8"/>
    <w:rsid w:val="00A40C5B"/>
    <w:rsid w:val="00A40F96"/>
    <w:rsid w:val="00A412BD"/>
    <w:rsid w:val="00A414A7"/>
    <w:rsid w:val="00A4155F"/>
    <w:rsid w:val="00A4161C"/>
    <w:rsid w:val="00A416C5"/>
    <w:rsid w:val="00A41B1A"/>
    <w:rsid w:val="00A41EFC"/>
    <w:rsid w:val="00A43212"/>
    <w:rsid w:val="00A43246"/>
    <w:rsid w:val="00A432EA"/>
    <w:rsid w:val="00A43558"/>
    <w:rsid w:val="00A43B30"/>
    <w:rsid w:val="00A44168"/>
    <w:rsid w:val="00A44993"/>
    <w:rsid w:val="00A4532D"/>
    <w:rsid w:val="00A4537B"/>
    <w:rsid w:val="00A45D21"/>
    <w:rsid w:val="00A466FB"/>
    <w:rsid w:val="00A46765"/>
    <w:rsid w:val="00A4711E"/>
    <w:rsid w:val="00A472F5"/>
    <w:rsid w:val="00A473D3"/>
    <w:rsid w:val="00A47672"/>
    <w:rsid w:val="00A4777A"/>
    <w:rsid w:val="00A47C4F"/>
    <w:rsid w:val="00A50E1B"/>
    <w:rsid w:val="00A518EA"/>
    <w:rsid w:val="00A52111"/>
    <w:rsid w:val="00A523FD"/>
    <w:rsid w:val="00A524D1"/>
    <w:rsid w:val="00A526ED"/>
    <w:rsid w:val="00A52B17"/>
    <w:rsid w:val="00A52DA0"/>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32F"/>
    <w:rsid w:val="00A718C9"/>
    <w:rsid w:val="00A72E1D"/>
    <w:rsid w:val="00A72FBC"/>
    <w:rsid w:val="00A7315C"/>
    <w:rsid w:val="00A735BD"/>
    <w:rsid w:val="00A739B3"/>
    <w:rsid w:val="00A73ECA"/>
    <w:rsid w:val="00A74050"/>
    <w:rsid w:val="00A7474E"/>
    <w:rsid w:val="00A74D6D"/>
    <w:rsid w:val="00A74F03"/>
    <w:rsid w:val="00A75431"/>
    <w:rsid w:val="00A75556"/>
    <w:rsid w:val="00A7601A"/>
    <w:rsid w:val="00A761A3"/>
    <w:rsid w:val="00A761C3"/>
    <w:rsid w:val="00A76DA0"/>
    <w:rsid w:val="00A771B7"/>
    <w:rsid w:val="00A77222"/>
    <w:rsid w:val="00A77489"/>
    <w:rsid w:val="00A77E21"/>
    <w:rsid w:val="00A77F97"/>
    <w:rsid w:val="00A8052D"/>
    <w:rsid w:val="00A805AD"/>
    <w:rsid w:val="00A80624"/>
    <w:rsid w:val="00A80634"/>
    <w:rsid w:val="00A80DB4"/>
    <w:rsid w:val="00A80F2B"/>
    <w:rsid w:val="00A8107C"/>
    <w:rsid w:val="00A812F5"/>
    <w:rsid w:val="00A816EF"/>
    <w:rsid w:val="00A81A07"/>
    <w:rsid w:val="00A81A84"/>
    <w:rsid w:val="00A81DA6"/>
    <w:rsid w:val="00A82BDB"/>
    <w:rsid w:val="00A83806"/>
    <w:rsid w:val="00A83831"/>
    <w:rsid w:val="00A840AD"/>
    <w:rsid w:val="00A8419B"/>
    <w:rsid w:val="00A8459F"/>
    <w:rsid w:val="00A85419"/>
    <w:rsid w:val="00A85CE6"/>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4D87"/>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1B11"/>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954"/>
    <w:rsid w:val="00AC0CFA"/>
    <w:rsid w:val="00AC0D3A"/>
    <w:rsid w:val="00AC0E3E"/>
    <w:rsid w:val="00AC0E9F"/>
    <w:rsid w:val="00AC0F32"/>
    <w:rsid w:val="00AC1A4E"/>
    <w:rsid w:val="00AC20AD"/>
    <w:rsid w:val="00AC238C"/>
    <w:rsid w:val="00AC250D"/>
    <w:rsid w:val="00AC3772"/>
    <w:rsid w:val="00AC3C6A"/>
    <w:rsid w:val="00AC4D20"/>
    <w:rsid w:val="00AC53C8"/>
    <w:rsid w:val="00AC5535"/>
    <w:rsid w:val="00AC5D47"/>
    <w:rsid w:val="00AC5DE1"/>
    <w:rsid w:val="00AC5EB2"/>
    <w:rsid w:val="00AC6094"/>
    <w:rsid w:val="00AC62E4"/>
    <w:rsid w:val="00AC697F"/>
    <w:rsid w:val="00AC6D33"/>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E0042"/>
    <w:rsid w:val="00AE0274"/>
    <w:rsid w:val="00AE060C"/>
    <w:rsid w:val="00AE0A80"/>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0555"/>
    <w:rsid w:val="00AF11FA"/>
    <w:rsid w:val="00AF15B8"/>
    <w:rsid w:val="00AF16D1"/>
    <w:rsid w:val="00AF19F2"/>
    <w:rsid w:val="00AF1EFC"/>
    <w:rsid w:val="00AF2CC7"/>
    <w:rsid w:val="00AF33F6"/>
    <w:rsid w:val="00AF39F8"/>
    <w:rsid w:val="00AF3BA1"/>
    <w:rsid w:val="00AF405D"/>
    <w:rsid w:val="00AF4241"/>
    <w:rsid w:val="00AF5180"/>
    <w:rsid w:val="00AF51D3"/>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63E"/>
    <w:rsid w:val="00B02895"/>
    <w:rsid w:val="00B0289D"/>
    <w:rsid w:val="00B02B6D"/>
    <w:rsid w:val="00B038E0"/>
    <w:rsid w:val="00B03CD6"/>
    <w:rsid w:val="00B04944"/>
    <w:rsid w:val="00B0504A"/>
    <w:rsid w:val="00B0537A"/>
    <w:rsid w:val="00B05687"/>
    <w:rsid w:val="00B05EB5"/>
    <w:rsid w:val="00B06437"/>
    <w:rsid w:val="00B069FC"/>
    <w:rsid w:val="00B06DFC"/>
    <w:rsid w:val="00B07356"/>
    <w:rsid w:val="00B0744B"/>
    <w:rsid w:val="00B101F1"/>
    <w:rsid w:val="00B10925"/>
    <w:rsid w:val="00B11052"/>
    <w:rsid w:val="00B113AF"/>
    <w:rsid w:val="00B113DD"/>
    <w:rsid w:val="00B116FF"/>
    <w:rsid w:val="00B12315"/>
    <w:rsid w:val="00B1252E"/>
    <w:rsid w:val="00B137E1"/>
    <w:rsid w:val="00B13939"/>
    <w:rsid w:val="00B14056"/>
    <w:rsid w:val="00B14427"/>
    <w:rsid w:val="00B14C1A"/>
    <w:rsid w:val="00B14E14"/>
    <w:rsid w:val="00B15097"/>
    <w:rsid w:val="00B1521D"/>
    <w:rsid w:val="00B1561E"/>
    <w:rsid w:val="00B15672"/>
    <w:rsid w:val="00B15A49"/>
    <w:rsid w:val="00B15DF0"/>
    <w:rsid w:val="00B163A6"/>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3B21"/>
    <w:rsid w:val="00B44090"/>
    <w:rsid w:val="00B44413"/>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C4"/>
    <w:rsid w:val="00B5582C"/>
    <w:rsid w:val="00B55854"/>
    <w:rsid w:val="00B55A25"/>
    <w:rsid w:val="00B55E70"/>
    <w:rsid w:val="00B563A7"/>
    <w:rsid w:val="00B565A8"/>
    <w:rsid w:val="00B57477"/>
    <w:rsid w:val="00B574C7"/>
    <w:rsid w:val="00B57521"/>
    <w:rsid w:val="00B57DCA"/>
    <w:rsid w:val="00B6066E"/>
    <w:rsid w:val="00B60D1F"/>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BB8"/>
    <w:rsid w:val="00B65C44"/>
    <w:rsid w:val="00B65E98"/>
    <w:rsid w:val="00B667E9"/>
    <w:rsid w:val="00B66861"/>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52B"/>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6E"/>
    <w:rsid w:val="00B80AAC"/>
    <w:rsid w:val="00B8105C"/>
    <w:rsid w:val="00B815C2"/>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1914"/>
    <w:rsid w:val="00B92F24"/>
    <w:rsid w:val="00B93401"/>
    <w:rsid w:val="00B934AC"/>
    <w:rsid w:val="00B9437D"/>
    <w:rsid w:val="00B94519"/>
    <w:rsid w:val="00B94893"/>
    <w:rsid w:val="00B949A4"/>
    <w:rsid w:val="00B9511E"/>
    <w:rsid w:val="00B95E54"/>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1DF"/>
    <w:rsid w:val="00BC4E1E"/>
    <w:rsid w:val="00BC4E3E"/>
    <w:rsid w:val="00BC57F9"/>
    <w:rsid w:val="00BC5DCF"/>
    <w:rsid w:val="00BC5FAB"/>
    <w:rsid w:val="00BC62B8"/>
    <w:rsid w:val="00BC73AE"/>
    <w:rsid w:val="00BC7742"/>
    <w:rsid w:val="00BC77E1"/>
    <w:rsid w:val="00BC7DF7"/>
    <w:rsid w:val="00BD0132"/>
    <w:rsid w:val="00BD0B11"/>
    <w:rsid w:val="00BD0B28"/>
    <w:rsid w:val="00BD0D89"/>
    <w:rsid w:val="00BD0D8A"/>
    <w:rsid w:val="00BD127C"/>
    <w:rsid w:val="00BD179D"/>
    <w:rsid w:val="00BD1B0C"/>
    <w:rsid w:val="00BD1C61"/>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D8"/>
    <w:rsid w:val="00BF272D"/>
    <w:rsid w:val="00BF289D"/>
    <w:rsid w:val="00BF294B"/>
    <w:rsid w:val="00BF2AFC"/>
    <w:rsid w:val="00BF2B41"/>
    <w:rsid w:val="00BF2D38"/>
    <w:rsid w:val="00BF2DF0"/>
    <w:rsid w:val="00BF3458"/>
    <w:rsid w:val="00BF353B"/>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181"/>
    <w:rsid w:val="00C15383"/>
    <w:rsid w:val="00C159E2"/>
    <w:rsid w:val="00C15AA3"/>
    <w:rsid w:val="00C15B3E"/>
    <w:rsid w:val="00C15DDA"/>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D52"/>
    <w:rsid w:val="00C34E7E"/>
    <w:rsid w:val="00C35693"/>
    <w:rsid w:val="00C364C9"/>
    <w:rsid w:val="00C366CB"/>
    <w:rsid w:val="00C367A9"/>
    <w:rsid w:val="00C36A16"/>
    <w:rsid w:val="00C3733D"/>
    <w:rsid w:val="00C40662"/>
    <w:rsid w:val="00C415D1"/>
    <w:rsid w:val="00C421E8"/>
    <w:rsid w:val="00C4252E"/>
    <w:rsid w:val="00C425B4"/>
    <w:rsid w:val="00C42733"/>
    <w:rsid w:val="00C42B27"/>
    <w:rsid w:val="00C435AB"/>
    <w:rsid w:val="00C43B0A"/>
    <w:rsid w:val="00C442FD"/>
    <w:rsid w:val="00C44509"/>
    <w:rsid w:val="00C449DC"/>
    <w:rsid w:val="00C44B7B"/>
    <w:rsid w:val="00C45C90"/>
    <w:rsid w:val="00C462D3"/>
    <w:rsid w:val="00C47167"/>
    <w:rsid w:val="00C476B3"/>
    <w:rsid w:val="00C4788E"/>
    <w:rsid w:val="00C503C3"/>
    <w:rsid w:val="00C50D29"/>
    <w:rsid w:val="00C50DBB"/>
    <w:rsid w:val="00C51EE3"/>
    <w:rsid w:val="00C52401"/>
    <w:rsid w:val="00C525A0"/>
    <w:rsid w:val="00C52993"/>
    <w:rsid w:val="00C52E95"/>
    <w:rsid w:val="00C52FFA"/>
    <w:rsid w:val="00C53590"/>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0D"/>
    <w:rsid w:val="00C56F4F"/>
    <w:rsid w:val="00C57889"/>
    <w:rsid w:val="00C578DB"/>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762"/>
    <w:rsid w:val="00C638AE"/>
    <w:rsid w:val="00C63C2C"/>
    <w:rsid w:val="00C63C75"/>
    <w:rsid w:val="00C641ED"/>
    <w:rsid w:val="00C64E91"/>
    <w:rsid w:val="00C658AB"/>
    <w:rsid w:val="00C65DA1"/>
    <w:rsid w:val="00C66310"/>
    <w:rsid w:val="00C663BF"/>
    <w:rsid w:val="00C66893"/>
    <w:rsid w:val="00C66CA4"/>
    <w:rsid w:val="00C67020"/>
    <w:rsid w:val="00C67EFD"/>
    <w:rsid w:val="00C71631"/>
    <w:rsid w:val="00C71906"/>
    <w:rsid w:val="00C724E8"/>
    <w:rsid w:val="00C7301F"/>
    <w:rsid w:val="00C73926"/>
    <w:rsid w:val="00C7415E"/>
    <w:rsid w:val="00C75487"/>
    <w:rsid w:val="00C756D0"/>
    <w:rsid w:val="00C756F5"/>
    <w:rsid w:val="00C7578D"/>
    <w:rsid w:val="00C75861"/>
    <w:rsid w:val="00C75A33"/>
    <w:rsid w:val="00C75F20"/>
    <w:rsid w:val="00C75FC0"/>
    <w:rsid w:val="00C761F7"/>
    <w:rsid w:val="00C76219"/>
    <w:rsid w:val="00C764D5"/>
    <w:rsid w:val="00C768BA"/>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69A"/>
    <w:rsid w:val="00C83D1E"/>
    <w:rsid w:val="00C83E5E"/>
    <w:rsid w:val="00C8463B"/>
    <w:rsid w:val="00C84CD2"/>
    <w:rsid w:val="00C85AA2"/>
    <w:rsid w:val="00C85DEB"/>
    <w:rsid w:val="00C85EC0"/>
    <w:rsid w:val="00C86893"/>
    <w:rsid w:val="00C871D1"/>
    <w:rsid w:val="00C87803"/>
    <w:rsid w:val="00C902B1"/>
    <w:rsid w:val="00C90955"/>
    <w:rsid w:val="00C90B29"/>
    <w:rsid w:val="00C90D85"/>
    <w:rsid w:val="00C913AC"/>
    <w:rsid w:val="00C91ADF"/>
    <w:rsid w:val="00C91EAE"/>
    <w:rsid w:val="00C92255"/>
    <w:rsid w:val="00C923C3"/>
    <w:rsid w:val="00C92621"/>
    <w:rsid w:val="00C92817"/>
    <w:rsid w:val="00C92D85"/>
    <w:rsid w:val="00C93A2E"/>
    <w:rsid w:val="00C93D53"/>
    <w:rsid w:val="00C94246"/>
    <w:rsid w:val="00C942BD"/>
    <w:rsid w:val="00C94DB9"/>
    <w:rsid w:val="00C950A6"/>
    <w:rsid w:val="00C95474"/>
    <w:rsid w:val="00C959A5"/>
    <w:rsid w:val="00C96004"/>
    <w:rsid w:val="00C967D6"/>
    <w:rsid w:val="00C97015"/>
    <w:rsid w:val="00C97426"/>
    <w:rsid w:val="00C97976"/>
    <w:rsid w:val="00C97CDB"/>
    <w:rsid w:val="00CA060E"/>
    <w:rsid w:val="00CA0A76"/>
    <w:rsid w:val="00CA0F79"/>
    <w:rsid w:val="00CA1090"/>
    <w:rsid w:val="00CA10CA"/>
    <w:rsid w:val="00CA1CC4"/>
    <w:rsid w:val="00CA21D4"/>
    <w:rsid w:val="00CA2256"/>
    <w:rsid w:val="00CA36EC"/>
    <w:rsid w:val="00CA3CD4"/>
    <w:rsid w:val="00CA43C5"/>
    <w:rsid w:val="00CA43CA"/>
    <w:rsid w:val="00CA4883"/>
    <w:rsid w:val="00CA4E1C"/>
    <w:rsid w:val="00CA4FC2"/>
    <w:rsid w:val="00CA531A"/>
    <w:rsid w:val="00CA5414"/>
    <w:rsid w:val="00CA54D4"/>
    <w:rsid w:val="00CA5D14"/>
    <w:rsid w:val="00CA752A"/>
    <w:rsid w:val="00CB0202"/>
    <w:rsid w:val="00CB0613"/>
    <w:rsid w:val="00CB071C"/>
    <w:rsid w:val="00CB0E4E"/>
    <w:rsid w:val="00CB0F05"/>
    <w:rsid w:val="00CB1380"/>
    <w:rsid w:val="00CB1A3A"/>
    <w:rsid w:val="00CB1AA3"/>
    <w:rsid w:val="00CB2377"/>
    <w:rsid w:val="00CB2E20"/>
    <w:rsid w:val="00CB40DB"/>
    <w:rsid w:val="00CB418A"/>
    <w:rsid w:val="00CB41FF"/>
    <w:rsid w:val="00CB42D0"/>
    <w:rsid w:val="00CB46A3"/>
    <w:rsid w:val="00CB4BF3"/>
    <w:rsid w:val="00CB5093"/>
    <w:rsid w:val="00CB52F4"/>
    <w:rsid w:val="00CB53EB"/>
    <w:rsid w:val="00CB59FC"/>
    <w:rsid w:val="00CB5CE9"/>
    <w:rsid w:val="00CB640E"/>
    <w:rsid w:val="00CB682D"/>
    <w:rsid w:val="00CB68DD"/>
    <w:rsid w:val="00CB6D84"/>
    <w:rsid w:val="00CB73F6"/>
    <w:rsid w:val="00CB7E92"/>
    <w:rsid w:val="00CB7F96"/>
    <w:rsid w:val="00CC04DF"/>
    <w:rsid w:val="00CC1025"/>
    <w:rsid w:val="00CC1E9E"/>
    <w:rsid w:val="00CC212F"/>
    <w:rsid w:val="00CC228B"/>
    <w:rsid w:val="00CC2827"/>
    <w:rsid w:val="00CC28FA"/>
    <w:rsid w:val="00CC2958"/>
    <w:rsid w:val="00CC2CC2"/>
    <w:rsid w:val="00CC2DC3"/>
    <w:rsid w:val="00CC3774"/>
    <w:rsid w:val="00CC3AE5"/>
    <w:rsid w:val="00CC3E48"/>
    <w:rsid w:val="00CC3F96"/>
    <w:rsid w:val="00CC4658"/>
    <w:rsid w:val="00CC48C8"/>
    <w:rsid w:val="00CC4A37"/>
    <w:rsid w:val="00CC4DAA"/>
    <w:rsid w:val="00CC4F26"/>
    <w:rsid w:val="00CC525E"/>
    <w:rsid w:val="00CC601C"/>
    <w:rsid w:val="00CC61E2"/>
    <w:rsid w:val="00CC6924"/>
    <w:rsid w:val="00CC6996"/>
    <w:rsid w:val="00CC7AE5"/>
    <w:rsid w:val="00CC7BFA"/>
    <w:rsid w:val="00CD0445"/>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713"/>
    <w:rsid w:val="00CE38D1"/>
    <w:rsid w:val="00CE430A"/>
    <w:rsid w:val="00CE4D0E"/>
    <w:rsid w:val="00CE515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2F86"/>
    <w:rsid w:val="00D034DA"/>
    <w:rsid w:val="00D03C49"/>
    <w:rsid w:val="00D05447"/>
    <w:rsid w:val="00D0545F"/>
    <w:rsid w:val="00D05548"/>
    <w:rsid w:val="00D0567F"/>
    <w:rsid w:val="00D05A46"/>
    <w:rsid w:val="00D05BB5"/>
    <w:rsid w:val="00D05DFF"/>
    <w:rsid w:val="00D05E82"/>
    <w:rsid w:val="00D06263"/>
    <w:rsid w:val="00D064EA"/>
    <w:rsid w:val="00D066EB"/>
    <w:rsid w:val="00D06CC9"/>
    <w:rsid w:val="00D0740D"/>
    <w:rsid w:val="00D07520"/>
    <w:rsid w:val="00D07A39"/>
    <w:rsid w:val="00D07B88"/>
    <w:rsid w:val="00D07CE8"/>
    <w:rsid w:val="00D10473"/>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B53"/>
    <w:rsid w:val="00D14EF9"/>
    <w:rsid w:val="00D151F7"/>
    <w:rsid w:val="00D15D61"/>
    <w:rsid w:val="00D16644"/>
    <w:rsid w:val="00D16BDC"/>
    <w:rsid w:val="00D17295"/>
    <w:rsid w:val="00D17621"/>
    <w:rsid w:val="00D17ABE"/>
    <w:rsid w:val="00D20230"/>
    <w:rsid w:val="00D20B18"/>
    <w:rsid w:val="00D20DFD"/>
    <w:rsid w:val="00D21032"/>
    <w:rsid w:val="00D2112A"/>
    <w:rsid w:val="00D214C3"/>
    <w:rsid w:val="00D21536"/>
    <w:rsid w:val="00D222F9"/>
    <w:rsid w:val="00D22626"/>
    <w:rsid w:val="00D226A0"/>
    <w:rsid w:val="00D22875"/>
    <w:rsid w:val="00D228CF"/>
    <w:rsid w:val="00D229DE"/>
    <w:rsid w:val="00D2327F"/>
    <w:rsid w:val="00D23697"/>
    <w:rsid w:val="00D24256"/>
    <w:rsid w:val="00D24363"/>
    <w:rsid w:val="00D2438E"/>
    <w:rsid w:val="00D2441A"/>
    <w:rsid w:val="00D24E68"/>
    <w:rsid w:val="00D2540B"/>
    <w:rsid w:val="00D25984"/>
    <w:rsid w:val="00D26727"/>
    <w:rsid w:val="00D2674D"/>
    <w:rsid w:val="00D268D0"/>
    <w:rsid w:val="00D271E5"/>
    <w:rsid w:val="00D27437"/>
    <w:rsid w:val="00D27658"/>
    <w:rsid w:val="00D27D99"/>
    <w:rsid w:val="00D30744"/>
    <w:rsid w:val="00D30EF2"/>
    <w:rsid w:val="00D313A0"/>
    <w:rsid w:val="00D31FA1"/>
    <w:rsid w:val="00D32D02"/>
    <w:rsid w:val="00D32FDD"/>
    <w:rsid w:val="00D331BF"/>
    <w:rsid w:val="00D333C9"/>
    <w:rsid w:val="00D3344B"/>
    <w:rsid w:val="00D3367D"/>
    <w:rsid w:val="00D33963"/>
    <w:rsid w:val="00D339CB"/>
    <w:rsid w:val="00D33B69"/>
    <w:rsid w:val="00D34376"/>
    <w:rsid w:val="00D345B2"/>
    <w:rsid w:val="00D34F90"/>
    <w:rsid w:val="00D34FD4"/>
    <w:rsid w:val="00D35DBB"/>
    <w:rsid w:val="00D36860"/>
    <w:rsid w:val="00D368B0"/>
    <w:rsid w:val="00D374F4"/>
    <w:rsid w:val="00D37602"/>
    <w:rsid w:val="00D3762C"/>
    <w:rsid w:val="00D3769B"/>
    <w:rsid w:val="00D37E73"/>
    <w:rsid w:val="00D40065"/>
    <w:rsid w:val="00D4011A"/>
    <w:rsid w:val="00D40762"/>
    <w:rsid w:val="00D407C1"/>
    <w:rsid w:val="00D40E4B"/>
    <w:rsid w:val="00D41048"/>
    <w:rsid w:val="00D41094"/>
    <w:rsid w:val="00D411FE"/>
    <w:rsid w:val="00D420AF"/>
    <w:rsid w:val="00D422FF"/>
    <w:rsid w:val="00D42D6A"/>
    <w:rsid w:val="00D430CE"/>
    <w:rsid w:val="00D431E1"/>
    <w:rsid w:val="00D432B5"/>
    <w:rsid w:val="00D436D3"/>
    <w:rsid w:val="00D4383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70E"/>
    <w:rsid w:val="00D4793D"/>
    <w:rsid w:val="00D47D7E"/>
    <w:rsid w:val="00D5012A"/>
    <w:rsid w:val="00D50444"/>
    <w:rsid w:val="00D50471"/>
    <w:rsid w:val="00D51DBE"/>
    <w:rsid w:val="00D51E6F"/>
    <w:rsid w:val="00D52741"/>
    <w:rsid w:val="00D52B7C"/>
    <w:rsid w:val="00D53348"/>
    <w:rsid w:val="00D5344C"/>
    <w:rsid w:val="00D53976"/>
    <w:rsid w:val="00D53A22"/>
    <w:rsid w:val="00D53B4E"/>
    <w:rsid w:val="00D53F07"/>
    <w:rsid w:val="00D541BE"/>
    <w:rsid w:val="00D54472"/>
    <w:rsid w:val="00D545B5"/>
    <w:rsid w:val="00D54B93"/>
    <w:rsid w:val="00D5510A"/>
    <w:rsid w:val="00D55374"/>
    <w:rsid w:val="00D559C5"/>
    <w:rsid w:val="00D559CC"/>
    <w:rsid w:val="00D55BDD"/>
    <w:rsid w:val="00D56946"/>
    <w:rsid w:val="00D572B9"/>
    <w:rsid w:val="00D57372"/>
    <w:rsid w:val="00D577DD"/>
    <w:rsid w:val="00D57B45"/>
    <w:rsid w:val="00D600C2"/>
    <w:rsid w:val="00D603FF"/>
    <w:rsid w:val="00D60866"/>
    <w:rsid w:val="00D60A39"/>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CDB"/>
    <w:rsid w:val="00D650BC"/>
    <w:rsid w:val="00D65D3F"/>
    <w:rsid w:val="00D65F71"/>
    <w:rsid w:val="00D663D9"/>
    <w:rsid w:val="00D66E01"/>
    <w:rsid w:val="00D672DD"/>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EBC"/>
    <w:rsid w:val="00D97381"/>
    <w:rsid w:val="00D97A92"/>
    <w:rsid w:val="00D97BCA"/>
    <w:rsid w:val="00D97EAB"/>
    <w:rsid w:val="00D97F40"/>
    <w:rsid w:val="00DA009B"/>
    <w:rsid w:val="00DA03FD"/>
    <w:rsid w:val="00DA0F41"/>
    <w:rsid w:val="00DA1191"/>
    <w:rsid w:val="00DA1256"/>
    <w:rsid w:val="00DA142F"/>
    <w:rsid w:val="00DA14FA"/>
    <w:rsid w:val="00DA227F"/>
    <w:rsid w:val="00DA28A8"/>
    <w:rsid w:val="00DA2DE7"/>
    <w:rsid w:val="00DA300F"/>
    <w:rsid w:val="00DA30C0"/>
    <w:rsid w:val="00DA34ED"/>
    <w:rsid w:val="00DA3BBD"/>
    <w:rsid w:val="00DA46FE"/>
    <w:rsid w:val="00DA5168"/>
    <w:rsid w:val="00DA53AC"/>
    <w:rsid w:val="00DA5911"/>
    <w:rsid w:val="00DA5EB7"/>
    <w:rsid w:val="00DA6D47"/>
    <w:rsid w:val="00DA6E46"/>
    <w:rsid w:val="00DA70D0"/>
    <w:rsid w:val="00DA722E"/>
    <w:rsid w:val="00DA73C4"/>
    <w:rsid w:val="00DA75C6"/>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AAB"/>
    <w:rsid w:val="00DC2F23"/>
    <w:rsid w:val="00DC3168"/>
    <w:rsid w:val="00DC37CD"/>
    <w:rsid w:val="00DC3D58"/>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4F9"/>
    <w:rsid w:val="00DD2F3B"/>
    <w:rsid w:val="00DD3770"/>
    <w:rsid w:val="00DD39B8"/>
    <w:rsid w:val="00DD4257"/>
    <w:rsid w:val="00DD42A7"/>
    <w:rsid w:val="00DD43D0"/>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DF7E65"/>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69A"/>
    <w:rsid w:val="00E10829"/>
    <w:rsid w:val="00E109AE"/>
    <w:rsid w:val="00E1117C"/>
    <w:rsid w:val="00E11CFA"/>
    <w:rsid w:val="00E1249C"/>
    <w:rsid w:val="00E12591"/>
    <w:rsid w:val="00E12DB9"/>
    <w:rsid w:val="00E12F2F"/>
    <w:rsid w:val="00E13A9E"/>
    <w:rsid w:val="00E142FE"/>
    <w:rsid w:val="00E1499B"/>
    <w:rsid w:val="00E16307"/>
    <w:rsid w:val="00E16382"/>
    <w:rsid w:val="00E16656"/>
    <w:rsid w:val="00E16F88"/>
    <w:rsid w:val="00E16FF8"/>
    <w:rsid w:val="00E17227"/>
    <w:rsid w:val="00E176D5"/>
    <w:rsid w:val="00E1790C"/>
    <w:rsid w:val="00E202FE"/>
    <w:rsid w:val="00E2091B"/>
    <w:rsid w:val="00E21315"/>
    <w:rsid w:val="00E221B3"/>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C78"/>
    <w:rsid w:val="00E26FFF"/>
    <w:rsid w:val="00E2762A"/>
    <w:rsid w:val="00E279F5"/>
    <w:rsid w:val="00E27AE1"/>
    <w:rsid w:val="00E3022E"/>
    <w:rsid w:val="00E3050C"/>
    <w:rsid w:val="00E30C0C"/>
    <w:rsid w:val="00E31274"/>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25DD"/>
    <w:rsid w:val="00E434C1"/>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BAD"/>
    <w:rsid w:val="00E50C8B"/>
    <w:rsid w:val="00E50E4C"/>
    <w:rsid w:val="00E510CE"/>
    <w:rsid w:val="00E510F0"/>
    <w:rsid w:val="00E51199"/>
    <w:rsid w:val="00E51216"/>
    <w:rsid w:val="00E512EB"/>
    <w:rsid w:val="00E51518"/>
    <w:rsid w:val="00E51543"/>
    <w:rsid w:val="00E51915"/>
    <w:rsid w:val="00E51A52"/>
    <w:rsid w:val="00E51E33"/>
    <w:rsid w:val="00E52048"/>
    <w:rsid w:val="00E52A8B"/>
    <w:rsid w:val="00E5379C"/>
    <w:rsid w:val="00E54141"/>
    <w:rsid w:val="00E5444A"/>
    <w:rsid w:val="00E546C2"/>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DBB"/>
    <w:rsid w:val="00E63E6F"/>
    <w:rsid w:val="00E6462C"/>
    <w:rsid w:val="00E646DE"/>
    <w:rsid w:val="00E64968"/>
    <w:rsid w:val="00E65044"/>
    <w:rsid w:val="00E65190"/>
    <w:rsid w:val="00E65589"/>
    <w:rsid w:val="00E65646"/>
    <w:rsid w:val="00E6629A"/>
    <w:rsid w:val="00E66484"/>
    <w:rsid w:val="00E66520"/>
    <w:rsid w:val="00E666CC"/>
    <w:rsid w:val="00E66733"/>
    <w:rsid w:val="00E667CA"/>
    <w:rsid w:val="00E66B6C"/>
    <w:rsid w:val="00E67904"/>
    <w:rsid w:val="00E67FE3"/>
    <w:rsid w:val="00E70276"/>
    <w:rsid w:val="00E7028C"/>
    <w:rsid w:val="00E7074B"/>
    <w:rsid w:val="00E70CED"/>
    <w:rsid w:val="00E7187A"/>
    <w:rsid w:val="00E71A37"/>
    <w:rsid w:val="00E71CAC"/>
    <w:rsid w:val="00E72221"/>
    <w:rsid w:val="00E726A0"/>
    <w:rsid w:val="00E72F0F"/>
    <w:rsid w:val="00E72F34"/>
    <w:rsid w:val="00E73C44"/>
    <w:rsid w:val="00E74744"/>
    <w:rsid w:val="00E749C6"/>
    <w:rsid w:val="00E74ACD"/>
    <w:rsid w:val="00E74C6D"/>
    <w:rsid w:val="00E74D7E"/>
    <w:rsid w:val="00E74DCB"/>
    <w:rsid w:val="00E74FB3"/>
    <w:rsid w:val="00E74FDB"/>
    <w:rsid w:val="00E7521F"/>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744"/>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2CC"/>
    <w:rsid w:val="00EA0568"/>
    <w:rsid w:val="00EA06C4"/>
    <w:rsid w:val="00EA0D91"/>
    <w:rsid w:val="00EA153A"/>
    <w:rsid w:val="00EA18BD"/>
    <w:rsid w:val="00EA2100"/>
    <w:rsid w:val="00EA23F4"/>
    <w:rsid w:val="00EA2B24"/>
    <w:rsid w:val="00EA2B7A"/>
    <w:rsid w:val="00EA2D99"/>
    <w:rsid w:val="00EA3548"/>
    <w:rsid w:val="00EA3BA8"/>
    <w:rsid w:val="00EA459C"/>
    <w:rsid w:val="00EA46EF"/>
    <w:rsid w:val="00EA4B50"/>
    <w:rsid w:val="00EA5277"/>
    <w:rsid w:val="00EA5343"/>
    <w:rsid w:val="00EA6134"/>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5A9"/>
    <w:rsid w:val="00ED19A9"/>
    <w:rsid w:val="00ED25EF"/>
    <w:rsid w:val="00ED2991"/>
    <w:rsid w:val="00ED30F3"/>
    <w:rsid w:val="00ED3761"/>
    <w:rsid w:val="00ED3D4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DD5"/>
    <w:rsid w:val="00EE10A4"/>
    <w:rsid w:val="00EE11AD"/>
    <w:rsid w:val="00EE1663"/>
    <w:rsid w:val="00EE18EC"/>
    <w:rsid w:val="00EE221E"/>
    <w:rsid w:val="00EE26FE"/>
    <w:rsid w:val="00EE2AF5"/>
    <w:rsid w:val="00EE2F6C"/>
    <w:rsid w:val="00EE3920"/>
    <w:rsid w:val="00EE3B8A"/>
    <w:rsid w:val="00EE4175"/>
    <w:rsid w:val="00EE4CC9"/>
    <w:rsid w:val="00EE54A9"/>
    <w:rsid w:val="00EE56FC"/>
    <w:rsid w:val="00EE578F"/>
    <w:rsid w:val="00EE5866"/>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FEA"/>
    <w:rsid w:val="00EF303C"/>
    <w:rsid w:val="00EF3221"/>
    <w:rsid w:val="00EF38BD"/>
    <w:rsid w:val="00EF42B0"/>
    <w:rsid w:val="00EF4310"/>
    <w:rsid w:val="00EF48C7"/>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175"/>
    <w:rsid w:val="00F165AB"/>
    <w:rsid w:val="00F16861"/>
    <w:rsid w:val="00F16960"/>
    <w:rsid w:val="00F16C4A"/>
    <w:rsid w:val="00F176B7"/>
    <w:rsid w:val="00F17A41"/>
    <w:rsid w:val="00F17C86"/>
    <w:rsid w:val="00F17D32"/>
    <w:rsid w:val="00F20126"/>
    <w:rsid w:val="00F20579"/>
    <w:rsid w:val="00F20638"/>
    <w:rsid w:val="00F20676"/>
    <w:rsid w:val="00F20859"/>
    <w:rsid w:val="00F20F66"/>
    <w:rsid w:val="00F21439"/>
    <w:rsid w:val="00F21673"/>
    <w:rsid w:val="00F21705"/>
    <w:rsid w:val="00F21940"/>
    <w:rsid w:val="00F21B5C"/>
    <w:rsid w:val="00F22142"/>
    <w:rsid w:val="00F2258A"/>
    <w:rsid w:val="00F2286E"/>
    <w:rsid w:val="00F22976"/>
    <w:rsid w:val="00F22D00"/>
    <w:rsid w:val="00F22F33"/>
    <w:rsid w:val="00F237F2"/>
    <w:rsid w:val="00F2403B"/>
    <w:rsid w:val="00F251D8"/>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AB5"/>
    <w:rsid w:val="00F33F03"/>
    <w:rsid w:val="00F340EA"/>
    <w:rsid w:val="00F341BA"/>
    <w:rsid w:val="00F34378"/>
    <w:rsid w:val="00F34480"/>
    <w:rsid w:val="00F34626"/>
    <w:rsid w:val="00F34F44"/>
    <w:rsid w:val="00F3510C"/>
    <w:rsid w:val="00F36187"/>
    <w:rsid w:val="00F362F6"/>
    <w:rsid w:val="00F366C7"/>
    <w:rsid w:val="00F367AF"/>
    <w:rsid w:val="00F367CA"/>
    <w:rsid w:val="00F369E1"/>
    <w:rsid w:val="00F369FB"/>
    <w:rsid w:val="00F3736F"/>
    <w:rsid w:val="00F3769C"/>
    <w:rsid w:val="00F376B1"/>
    <w:rsid w:val="00F37F76"/>
    <w:rsid w:val="00F40257"/>
    <w:rsid w:val="00F406CA"/>
    <w:rsid w:val="00F40715"/>
    <w:rsid w:val="00F4087C"/>
    <w:rsid w:val="00F40CF9"/>
    <w:rsid w:val="00F40D0B"/>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29B1"/>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49EC"/>
    <w:rsid w:val="00F753E1"/>
    <w:rsid w:val="00F754D1"/>
    <w:rsid w:val="00F756D5"/>
    <w:rsid w:val="00F75E6E"/>
    <w:rsid w:val="00F76165"/>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5CA"/>
    <w:rsid w:val="00F83834"/>
    <w:rsid w:val="00F838C9"/>
    <w:rsid w:val="00F839DE"/>
    <w:rsid w:val="00F839F6"/>
    <w:rsid w:val="00F840E1"/>
    <w:rsid w:val="00F8416D"/>
    <w:rsid w:val="00F8463D"/>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57E"/>
    <w:rsid w:val="00F92774"/>
    <w:rsid w:val="00F9282B"/>
    <w:rsid w:val="00F92866"/>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0E08"/>
    <w:rsid w:val="00FA1646"/>
    <w:rsid w:val="00FA238C"/>
    <w:rsid w:val="00FA2416"/>
    <w:rsid w:val="00FA2543"/>
    <w:rsid w:val="00FA2823"/>
    <w:rsid w:val="00FA314A"/>
    <w:rsid w:val="00FA324A"/>
    <w:rsid w:val="00FA33FA"/>
    <w:rsid w:val="00FA34AB"/>
    <w:rsid w:val="00FA38A6"/>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6FE"/>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ECA"/>
    <w:rsid w:val="00FB6036"/>
    <w:rsid w:val="00FB6567"/>
    <w:rsid w:val="00FB6866"/>
    <w:rsid w:val="00FB6918"/>
    <w:rsid w:val="00FB6B30"/>
    <w:rsid w:val="00FB6B37"/>
    <w:rsid w:val="00FB7A50"/>
    <w:rsid w:val="00FB7F54"/>
    <w:rsid w:val="00FC0535"/>
    <w:rsid w:val="00FC055C"/>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606"/>
    <w:rsid w:val="00FD5D3B"/>
    <w:rsid w:val="00FD6371"/>
    <w:rsid w:val="00FD6708"/>
    <w:rsid w:val="00FD6873"/>
    <w:rsid w:val="00FD7A64"/>
    <w:rsid w:val="00FE000E"/>
    <w:rsid w:val="00FE0725"/>
    <w:rsid w:val="00FE08A4"/>
    <w:rsid w:val="00FE131C"/>
    <w:rsid w:val="00FE1784"/>
    <w:rsid w:val="00FE17B7"/>
    <w:rsid w:val="00FE18D3"/>
    <w:rsid w:val="00FE1AF4"/>
    <w:rsid w:val="00FE1EA2"/>
    <w:rsid w:val="00FE20CD"/>
    <w:rsid w:val="00FE3412"/>
    <w:rsid w:val="00FE37FA"/>
    <w:rsid w:val="00FE3CFE"/>
    <w:rsid w:val="00FE3D4D"/>
    <w:rsid w:val="00FE3D94"/>
    <w:rsid w:val="00FE4302"/>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4D8"/>
    <w:rsid w:val="00FF3AA1"/>
    <w:rsid w:val="00FF4467"/>
    <w:rsid w:val="00FF472B"/>
    <w:rsid w:val="00FF4D58"/>
    <w:rsid w:val="00FF4D76"/>
    <w:rsid w:val="00FF4F95"/>
    <w:rsid w:val="00FF51AF"/>
    <w:rsid w:val="00FF6158"/>
    <w:rsid w:val="00FF69E0"/>
    <w:rsid w:val="00FF6ED7"/>
    <w:rsid w:val="00FF7E0D"/>
    <w:rsid w:val="07062F36"/>
    <w:rsid w:val="0BF52C47"/>
    <w:rsid w:val="1CDF5935"/>
    <w:rsid w:val="29D96691"/>
    <w:rsid w:val="327A5686"/>
    <w:rsid w:val="3F0C2CF1"/>
    <w:rsid w:val="44F06A92"/>
    <w:rsid w:val="4AA71246"/>
    <w:rsid w:val="50C2788B"/>
    <w:rsid w:val="73B70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BEB31-E9C7-448A-BC04-4083CBA7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2" w:semiHidden="1" w:unhideWhenUsed="1"/>
    <w:lsdException w:name="heading 3" w:semiHidden="1" w:unhideWhenUsed="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039"/>
    <w:pPr>
      <w:spacing w:after="120"/>
      <w:jc w:val="both"/>
    </w:pPr>
    <w:rPr>
      <w:rFonts w:eastAsia="Times New Roman"/>
      <w:szCs w:val="24"/>
      <w:lang w:eastAsia="en-US"/>
    </w:rPr>
  </w:style>
  <w:style w:type="paragraph" w:styleId="1">
    <w:name w:val="heading 1"/>
    <w:basedOn w:val="a"/>
    <w:next w:val="a0"/>
    <w:link w:val="1Char"/>
    <w:rsid w:val="006D4039"/>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rsid w:val="006D4039"/>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rsid w:val="006D4039"/>
    <w:pPr>
      <w:keepNext/>
      <w:spacing w:before="240" w:after="60"/>
      <w:outlineLvl w:val="2"/>
    </w:pPr>
    <w:rPr>
      <w:rFonts w:ascii="Arial" w:eastAsia="MS Mincho" w:hAnsi="Arial" w:cs="Arial"/>
      <w:b/>
      <w:bCs/>
      <w:sz w:val="26"/>
      <w:szCs w:val="26"/>
    </w:rPr>
  </w:style>
  <w:style w:type="paragraph" w:styleId="4">
    <w:name w:val="heading 4"/>
    <w:basedOn w:val="a"/>
    <w:next w:val="a"/>
    <w:rsid w:val="006D4039"/>
    <w:pPr>
      <w:keepNext/>
      <w:spacing w:before="240" w:after="60"/>
      <w:outlineLvl w:val="3"/>
    </w:pPr>
    <w:rPr>
      <w:rFonts w:eastAsia="MS Mincho"/>
      <w:b/>
      <w:bCs/>
      <w:sz w:val="28"/>
      <w:szCs w:val="28"/>
    </w:rPr>
  </w:style>
  <w:style w:type="paragraph" w:styleId="50">
    <w:name w:val="heading 5"/>
    <w:basedOn w:val="a"/>
    <w:next w:val="a"/>
    <w:qFormat/>
    <w:rsid w:val="006D4039"/>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D4039"/>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D4039"/>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rsid w:val="006D4039"/>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D4039"/>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6D4039"/>
    <w:rPr>
      <w:rFonts w:eastAsia="MS Mincho"/>
    </w:rPr>
  </w:style>
  <w:style w:type="paragraph" w:styleId="40">
    <w:name w:val="List Bullet 4"/>
    <w:basedOn w:val="a"/>
    <w:rsid w:val="006D4039"/>
    <w:pPr>
      <w:tabs>
        <w:tab w:val="left" w:pos="1304"/>
      </w:tabs>
      <w:ind w:left="1304" w:hanging="1304"/>
      <w:contextualSpacing/>
    </w:pPr>
  </w:style>
  <w:style w:type="paragraph" w:styleId="a4">
    <w:name w:val="caption"/>
    <w:basedOn w:val="a"/>
    <w:next w:val="a"/>
    <w:link w:val="Char0"/>
    <w:qFormat/>
    <w:rsid w:val="006D4039"/>
    <w:pPr>
      <w:overflowPunct w:val="0"/>
      <w:autoSpaceDE w:val="0"/>
      <w:autoSpaceDN w:val="0"/>
      <w:adjustRightInd w:val="0"/>
      <w:spacing w:before="120"/>
      <w:textAlignment w:val="baseline"/>
    </w:pPr>
    <w:rPr>
      <w:szCs w:val="20"/>
      <w:lang w:val="en-GB"/>
    </w:rPr>
  </w:style>
  <w:style w:type="paragraph" w:styleId="a5">
    <w:name w:val="Document Map"/>
    <w:basedOn w:val="a"/>
    <w:semiHidden/>
    <w:qFormat/>
    <w:rsid w:val="006D4039"/>
    <w:pPr>
      <w:shd w:val="clear" w:color="auto" w:fill="000080"/>
    </w:pPr>
  </w:style>
  <w:style w:type="paragraph" w:styleId="a6">
    <w:name w:val="annotation text"/>
    <w:basedOn w:val="a"/>
    <w:link w:val="Char1"/>
    <w:uiPriority w:val="99"/>
    <w:qFormat/>
    <w:rsid w:val="006D4039"/>
  </w:style>
  <w:style w:type="paragraph" w:styleId="2">
    <w:name w:val="List 2"/>
    <w:basedOn w:val="a7"/>
    <w:qFormat/>
    <w:rsid w:val="006D4039"/>
    <w:pPr>
      <w:numPr>
        <w:numId w:val="1"/>
      </w:numPr>
      <w:spacing w:before="180"/>
    </w:pPr>
    <w:rPr>
      <w:rFonts w:ascii="Arial" w:hAnsi="Arial"/>
      <w:sz w:val="22"/>
      <w:szCs w:val="20"/>
    </w:rPr>
  </w:style>
  <w:style w:type="paragraph" w:styleId="a7">
    <w:name w:val="List"/>
    <w:basedOn w:val="a"/>
    <w:qFormat/>
    <w:rsid w:val="006D4039"/>
    <w:pPr>
      <w:ind w:left="283" w:hanging="283"/>
    </w:pPr>
  </w:style>
  <w:style w:type="paragraph" w:styleId="5">
    <w:name w:val="List Bullet 5"/>
    <w:basedOn w:val="40"/>
    <w:qFormat/>
    <w:rsid w:val="006D4039"/>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0"/>
    <w:next w:val="a"/>
    <w:qFormat/>
    <w:rsid w:val="006D40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6D4039"/>
  </w:style>
  <w:style w:type="paragraph" w:styleId="a8">
    <w:name w:val="Date"/>
    <w:basedOn w:val="a"/>
    <w:next w:val="a"/>
    <w:link w:val="Char2"/>
    <w:qFormat/>
    <w:rsid w:val="006D4039"/>
    <w:pPr>
      <w:ind w:leftChars="2500" w:left="100"/>
    </w:pPr>
  </w:style>
  <w:style w:type="paragraph" w:styleId="a9">
    <w:name w:val="Balloon Text"/>
    <w:basedOn w:val="a"/>
    <w:semiHidden/>
    <w:qFormat/>
    <w:rsid w:val="006D4039"/>
    <w:rPr>
      <w:sz w:val="18"/>
      <w:szCs w:val="18"/>
    </w:rPr>
  </w:style>
  <w:style w:type="paragraph" w:styleId="aa">
    <w:name w:val="footer"/>
    <w:basedOn w:val="a"/>
    <w:qFormat/>
    <w:rsid w:val="006D4039"/>
    <w:pPr>
      <w:tabs>
        <w:tab w:val="center" w:pos="4153"/>
        <w:tab w:val="right" w:pos="8306"/>
      </w:tabs>
      <w:snapToGrid w:val="0"/>
    </w:pPr>
    <w:rPr>
      <w:sz w:val="18"/>
      <w:szCs w:val="18"/>
    </w:rPr>
  </w:style>
  <w:style w:type="paragraph" w:styleId="ab">
    <w:name w:val="header"/>
    <w:basedOn w:val="a"/>
    <w:link w:val="Char3"/>
    <w:qFormat/>
    <w:rsid w:val="006D4039"/>
    <w:pPr>
      <w:tabs>
        <w:tab w:val="center" w:pos="4536"/>
        <w:tab w:val="right" w:pos="9072"/>
      </w:tabs>
    </w:pPr>
    <w:rPr>
      <w:rFonts w:ascii="Arial" w:eastAsia="MS Mincho" w:hAnsi="Arial"/>
      <w:b/>
    </w:rPr>
  </w:style>
  <w:style w:type="paragraph" w:styleId="ac">
    <w:name w:val="table of figures"/>
    <w:basedOn w:val="a0"/>
    <w:next w:val="a"/>
    <w:uiPriority w:val="99"/>
    <w:qFormat/>
    <w:rsid w:val="006D4039"/>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rsid w:val="006D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annotation subject"/>
    <w:basedOn w:val="a6"/>
    <w:next w:val="a6"/>
    <w:semiHidden/>
    <w:rsid w:val="006D4039"/>
    <w:rPr>
      <w:b/>
      <w:bCs/>
    </w:rPr>
  </w:style>
  <w:style w:type="table" w:styleId="ae">
    <w:name w:val="Table Grid"/>
    <w:basedOn w:val="a2"/>
    <w:uiPriority w:val="39"/>
    <w:qFormat/>
    <w:rsid w:val="006D4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qFormat/>
    <w:rsid w:val="006D4039"/>
    <w:rPr>
      <w:color w:val="0000FF"/>
      <w:u w:val="single"/>
    </w:rPr>
  </w:style>
  <w:style w:type="character" w:styleId="af0">
    <w:name w:val="annotation reference"/>
    <w:qFormat/>
    <w:rsid w:val="006D4039"/>
    <w:rPr>
      <w:sz w:val="21"/>
      <w:szCs w:val="21"/>
    </w:rPr>
  </w:style>
  <w:style w:type="character" w:customStyle="1" w:styleId="Char0">
    <w:name w:val="题注 Char"/>
    <w:link w:val="a4"/>
    <w:qFormat/>
    <w:rsid w:val="006D4039"/>
    <w:rPr>
      <w:lang w:val="en-GB" w:eastAsia="en-US" w:bidi="ar-SA"/>
    </w:rPr>
  </w:style>
  <w:style w:type="paragraph" w:customStyle="1" w:styleId="TAC">
    <w:name w:val="TAC"/>
    <w:basedOn w:val="a"/>
    <w:link w:val="TACChar"/>
    <w:qFormat/>
    <w:rsid w:val="006D4039"/>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6D4039"/>
    <w:pPr>
      <w:keepNext/>
      <w:keepLines/>
    </w:pPr>
    <w:rPr>
      <w:rFonts w:ascii="Arial" w:hAnsi="Arial"/>
      <w:sz w:val="18"/>
      <w:szCs w:val="20"/>
      <w:lang w:val="en-GB"/>
    </w:rPr>
  </w:style>
  <w:style w:type="paragraph" w:customStyle="1" w:styleId="TAH">
    <w:name w:val="TAH"/>
    <w:basedOn w:val="a"/>
    <w:link w:val="TAHCar"/>
    <w:qFormat/>
    <w:rsid w:val="006D4039"/>
    <w:pPr>
      <w:keepNext/>
      <w:keepLines/>
      <w:jc w:val="center"/>
    </w:pPr>
    <w:rPr>
      <w:rFonts w:ascii="Arial" w:hAnsi="Arial"/>
      <w:b/>
      <w:sz w:val="18"/>
      <w:szCs w:val="20"/>
      <w:lang w:val="en-GB"/>
    </w:rPr>
  </w:style>
  <w:style w:type="paragraph" w:customStyle="1" w:styleId="TH">
    <w:name w:val="TH"/>
    <w:basedOn w:val="a"/>
    <w:link w:val="THChar"/>
    <w:qFormat/>
    <w:rsid w:val="006D4039"/>
    <w:pPr>
      <w:keepNext/>
      <w:keepLines/>
      <w:spacing w:before="60" w:after="180"/>
      <w:jc w:val="center"/>
    </w:pPr>
    <w:rPr>
      <w:rFonts w:ascii="Arial" w:hAnsi="Arial"/>
      <w:b/>
      <w:szCs w:val="20"/>
      <w:lang w:val="en-GB"/>
    </w:rPr>
  </w:style>
  <w:style w:type="paragraph" w:customStyle="1" w:styleId="TF">
    <w:name w:val="TF"/>
    <w:basedOn w:val="TH"/>
    <w:qFormat/>
    <w:rsid w:val="006D4039"/>
    <w:pPr>
      <w:keepNext w:val="0"/>
      <w:spacing w:before="0" w:after="240"/>
    </w:pPr>
  </w:style>
  <w:style w:type="paragraph" w:customStyle="1" w:styleId="CharCharCharCharCharCharCharCharCharCharCharCharChar">
    <w:name w:val="Char Char Char Char Char Char Char Char Char Char Char Char Char"/>
    <w:basedOn w:val="a5"/>
    <w:qFormat/>
    <w:rsid w:val="006D4039"/>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6D4039"/>
    <w:rPr>
      <w:rFonts w:ascii="Times" w:hAnsi="Times"/>
      <w:sz w:val="22"/>
      <w:szCs w:val="20"/>
    </w:rPr>
  </w:style>
  <w:style w:type="paragraph" w:customStyle="1" w:styleId="CharCharCharCharCharChar">
    <w:name w:val="Char Char Char Char Char Char"/>
    <w:semiHidden/>
    <w:qFormat/>
    <w:rsid w:val="006D4039"/>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rsid w:val="006D4039"/>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rsid w:val="006D4039"/>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4">
    <w:name w:val="Char"/>
    <w:semiHidden/>
    <w:qFormat/>
    <w:rsid w:val="006D403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6D403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
    <w:name w:val="标题 3 Char"/>
    <w:link w:val="3"/>
    <w:qFormat/>
    <w:rsid w:val="006D4039"/>
    <w:rPr>
      <w:rFonts w:ascii="Arial" w:eastAsia="MS Mincho" w:hAnsi="Arial" w:cs="Arial"/>
      <w:b/>
      <w:bCs/>
      <w:sz w:val="26"/>
      <w:szCs w:val="26"/>
      <w:lang w:eastAsia="en-US"/>
    </w:rPr>
  </w:style>
  <w:style w:type="character" w:customStyle="1" w:styleId="Char">
    <w:name w:val="正文文本 Char"/>
    <w:link w:val="a0"/>
    <w:qFormat/>
    <w:rsid w:val="006D4039"/>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rsid w:val="006D4039"/>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rsid w:val="006D4039"/>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6D4039"/>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6D4039"/>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6D4039"/>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3">
    <w:name w:val="页眉 Char"/>
    <w:link w:val="ab"/>
    <w:qFormat/>
    <w:rsid w:val="006D4039"/>
    <w:rPr>
      <w:rFonts w:ascii="Arial" w:eastAsia="MS Mincho" w:hAnsi="Arial"/>
      <w:b/>
      <w:szCs w:val="24"/>
      <w:lang w:val="en-US" w:eastAsia="en-US" w:bidi="ar-SA"/>
    </w:rPr>
  </w:style>
  <w:style w:type="character" w:customStyle="1" w:styleId="btChar">
    <w:name w:val="bt Char"/>
    <w:qFormat/>
    <w:rsid w:val="006D4039"/>
    <w:rPr>
      <w:rFonts w:ascii="Arial" w:eastAsia="MS Mincho" w:hAnsi="Arial" w:cs="Arial"/>
      <w:color w:val="0000FF"/>
      <w:kern w:val="2"/>
      <w:szCs w:val="24"/>
      <w:lang w:val="en-US" w:eastAsia="en-US" w:bidi="ar-SA"/>
    </w:rPr>
  </w:style>
  <w:style w:type="paragraph" w:customStyle="1" w:styleId="TdocHeader2">
    <w:name w:val="Tdoc_Header_2"/>
    <w:basedOn w:val="a"/>
    <w:qFormat/>
    <w:rsid w:val="006D4039"/>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6D4039"/>
  </w:style>
  <w:style w:type="paragraph" w:customStyle="1" w:styleId="ecxmsobodytext">
    <w:name w:val="ecxmsobodytext"/>
    <w:basedOn w:val="a"/>
    <w:qFormat/>
    <w:rsid w:val="006D4039"/>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6D4039"/>
    <w:pPr>
      <w:spacing w:before="100" w:beforeAutospacing="1" w:after="100" w:afterAutospacing="1"/>
    </w:pPr>
    <w:rPr>
      <w:rFonts w:ascii="宋体" w:eastAsia="宋体" w:hAnsi="宋体" w:cs="宋体"/>
      <w:sz w:val="24"/>
      <w:lang w:eastAsia="zh-CN"/>
    </w:rPr>
  </w:style>
  <w:style w:type="paragraph" w:styleId="af1">
    <w:name w:val="List Paragraph"/>
    <w:aliases w:val="- Bullets,목록 단락,リスト段落,Lista1,?? ??,?????,????,列出段落1,中等深浅网格 1 - 着色 21"/>
    <w:basedOn w:val="a"/>
    <w:link w:val="Char5"/>
    <w:uiPriority w:val="34"/>
    <w:qFormat/>
    <w:rsid w:val="006D4039"/>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rsid w:val="006D4039"/>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6D4039"/>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6D4039"/>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6D4039"/>
    <w:rPr>
      <w:rFonts w:eastAsia="Times New Roman"/>
      <w:lang w:val="en-GB" w:eastAsia="en-GB"/>
    </w:rPr>
  </w:style>
  <w:style w:type="character" w:customStyle="1" w:styleId="THChar">
    <w:name w:val="TH Char"/>
    <w:link w:val="TH"/>
    <w:qFormat/>
    <w:rsid w:val="006D4039"/>
    <w:rPr>
      <w:rFonts w:ascii="Arial" w:eastAsia="Times New Roman" w:hAnsi="Arial"/>
      <w:b/>
      <w:lang w:val="en-GB" w:eastAsia="en-US"/>
    </w:rPr>
  </w:style>
  <w:style w:type="paragraph" w:customStyle="1" w:styleId="EQ">
    <w:name w:val="EQ"/>
    <w:basedOn w:val="a"/>
    <w:next w:val="a"/>
    <w:uiPriority w:val="99"/>
    <w:qFormat/>
    <w:rsid w:val="006D4039"/>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2">
    <w:name w:val="No Spacing"/>
    <w:uiPriority w:val="1"/>
    <w:qFormat/>
    <w:rsid w:val="006D4039"/>
    <w:rPr>
      <w:rFonts w:eastAsia="Times New Roman"/>
      <w:lang w:eastAsia="en-US"/>
    </w:rPr>
  </w:style>
  <w:style w:type="paragraph" w:customStyle="1" w:styleId="references">
    <w:name w:val="references"/>
    <w:qFormat/>
    <w:rsid w:val="006D4039"/>
    <w:pPr>
      <w:numPr>
        <w:numId w:val="5"/>
      </w:numPr>
      <w:spacing w:after="50" w:line="180" w:lineRule="exact"/>
      <w:jc w:val="both"/>
    </w:pPr>
    <w:rPr>
      <w:rFonts w:eastAsia="MS Mincho"/>
      <w:szCs w:val="16"/>
      <w:lang w:eastAsia="en-US"/>
    </w:rPr>
  </w:style>
  <w:style w:type="character" w:customStyle="1" w:styleId="Char5">
    <w:name w:val="列出段落 Char"/>
    <w:aliases w:val="- Bullets Char,목록 단락 Char,リスト段落 Char,Lista1 Char,?? ?? Char,????? Char,???? Char,列出段落1 Char,中等深浅网格 1 - 着色 21 Char"/>
    <w:link w:val="af1"/>
    <w:uiPriority w:val="34"/>
    <w:qFormat/>
    <w:locked/>
    <w:rsid w:val="006D4039"/>
    <w:rPr>
      <w:rFonts w:ascii="Calibri" w:hAnsi="Calibri"/>
      <w:kern w:val="2"/>
      <w:sz w:val="21"/>
      <w:szCs w:val="22"/>
    </w:rPr>
  </w:style>
  <w:style w:type="paragraph" w:customStyle="1" w:styleId="Style11">
    <w:name w:val="Style1.1"/>
    <w:basedOn w:val="a0"/>
    <w:link w:val="Style11Char"/>
    <w:qFormat/>
    <w:rsid w:val="006D4039"/>
    <w:pPr>
      <w:tabs>
        <w:tab w:val="left" w:pos="-806"/>
      </w:tabs>
      <w:spacing w:before="240"/>
    </w:pPr>
    <w:rPr>
      <w:rFonts w:ascii="Arial" w:hAnsi="Arial"/>
      <w:b/>
      <w:sz w:val="24"/>
      <w:szCs w:val="20"/>
    </w:rPr>
  </w:style>
  <w:style w:type="character" w:customStyle="1" w:styleId="Style11Char">
    <w:name w:val="Style1.1 Char"/>
    <w:link w:val="Style11"/>
    <w:qFormat/>
    <w:rsid w:val="006D4039"/>
    <w:rPr>
      <w:rFonts w:ascii="Arial" w:eastAsia="MS Mincho" w:hAnsi="Arial"/>
      <w:b/>
      <w:sz w:val="24"/>
      <w:lang w:eastAsia="en-US"/>
    </w:rPr>
  </w:style>
  <w:style w:type="paragraph" w:customStyle="1" w:styleId="111Style2">
    <w:name w:val="1.1.1 Style 2"/>
    <w:basedOn w:val="4"/>
    <w:link w:val="111Style2Char"/>
    <w:qFormat/>
    <w:rsid w:val="006D4039"/>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sid w:val="006D4039"/>
    <w:rPr>
      <w:rFonts w:ascii="Arial" w:eastAsia="Arial" w:hAnsi="Arial"/>
      <w:b/>
      <w:sz w:val="22"/>
      <w:lang w:eastAsia="en-US"/>
    </w:rPr>
  </w:style>
  <w:style w:type="paragraph" w:customStyle="1" w:styleId="Revision1">
    <w:name w:val="Revision1"/>
    <w:hidden/>
    <w:uiPriority w:val="99"/>
    <w:semiHidden/>
    <w:qFormat/>
    <w:rsid w:val="006D4039"/>
    <w:rPr>
      <w:rFonts w:eastAsia="Times New Roman"/>
      <w:szCs w:val="24"/>
      <w:lang w:eastAsia="en-US"/>
    </w:rPr>
  </w:style>
  <w:style w:type="paragraph" w:customStyle="1" w:styleId="Proposal0">
    <w:name w:val="Proposal"/>
    <w:basedOn w:val="a"/>
    <w:qFormat/>
    <w:rsid w:val="006D4039"/>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Char1">
    <w:name w:val="批注文字 Char1"/>
    <w:link w:val="a6"/>
    <w:qFormat/>
    <w:rsid w:val="006D4039"/>
    <w:rPr>
      <w:rFonts w:eastAsia="Times New Roman"/>
      <w:szCs w:val="24"/>
      <w:lang w:eastAsia="en-US"/>
    </w:rPr>
  </w:style>
  <w:style w:type="paragraph" w:customStyle="1" w:styleId="text">
    <w:name w:val="text"/>
    <w:basedOn w:val="a"/>
    <w:link w:val="textChar"/>
    <w:qFormat/>
    <w:rsid w:val="006D4039"/>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6D4039"/>
    <w:rPr>
      <w:rFonts w:ascii="Calibri" w:hAnsi="Calibri"/>
      <w:kern w:val="2"/>
      <w:sz w:val="24"/>
    </w:rPr>
  </w:style>
  <w:style w:type="character" w:customStyle="1" w:styleId="B1Zchn">
    <w:name w:val="B1 Zchn"/>
    <w:qFormat/>
    <w:rsid w:val="006D4039"/>
    <w:rPr>
      <w:lang w:eastAsia="en-US"/>
    </w:rPr>
  </w:style>
  <w:style w:type="character" w:customStyle="1" w:styleId="B2Char">
    <w:name w:val="B2 Char"/>
    <w:link w:val="B2"/>
    <w:qFormat/>
    <w:rsid w:val="006D4039"/>
    <w:rPr>
      <w:rFonts w:eastAsia="Times New Roman"/>
      <w:lang w:val="en-GB" w:eastAsia="en-GB"/>
    </w:rPr>
  </w:style>
  <w:style w:type="paragraph" w:customStyle="1" w:styleId="Comments">
    <w:name w:val="Comments"/>
    <w:basedOn w:val="a"/>
    <w:link w:val="CommentsChar"/>
    <w:qFormat/>
    <w:rsid w:val="006D4039"/>
    <w:pPr>
      <w:spacing w:before="40"/>
    </w:pPr>
    <w:rPr>
      <w:rFonts w:ascii="Arial" w:eastAsia="MS Mincho" w:hAnsi="Arial"/>
      <w:i/>
      <w:sz w:val="18"/>
      <w:lang w:val="en-GB" w:eastAsia="en-GB"/>
    </w:rPr>
  </w:style>
  <w:style w:type="character" w:customStyle="1" w:styleId="CommentsChar">
    <w:name w:val="Comments Char"/>
    <w:link w:val="Comments"/>
    <w:qFormat/>
    <w:rsid w:val="006D4039"/>
    <w:rPr>
      <w:rFonts w:ascii="Arial" w:eastAsia="MS Mincho" w:hAnsi="Arial"/>
      <w:i/>
      <w:sz w:val="18"/>
      <w:szCs w:val="24"/>
      <w:lang w:val="en-GB" w:eastAsia="en-GB"/>
    </w:rPr>
  </w:style>
  <w:style w:type="character" w:customStyle="1" w:styleId="TACChar">
    <w:name w:val="TAC Char"/>
    <w:link w:val="TAC"/>
    <w:qFormat/>
    <w:rsid w:val="006D4039"/>
    <w:rPr>
      <w:rFonts w:ascii="Arial" w:eastAsia="Times New Roman" w:hAnsi="Arial"/>
      <w:sz w:val="18"/>
      <w:lang w:val="en-GB" w:eastAsia="en-GB"/>
    </w:rPr>
  </w:style>
  <w:style w:type="character" w:customStyle="1" w:styleId="B1Char1">
    <w:name w:val="B1 Char1"/>
    <w:qFormat/>
    <w:rsid w:val="006D4039"/>
    <w:rPr>
      <w:lang w:val="en-GB" w:eastAsia="en-US"/>
    </w:rPr>
  </w:style>
  <w:style w:type="paragraph" w:customStyle="1" w:styleId="textintend1">
    <w:name w:val="text intend 1"/>
    <w:basedOn w:val="text"/>
    <w:qFormat/>
    <w:rsid w:val="006D4039"/>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D4039"/>
    <w:rPr>
      <w:rFonts w:ascii="Arial" w:eastAsia="Times New Roman" w:hAnsi="Arial"/>
      <w:b/>
      <w:sz w:val="18"/>
      <w:lang w:val="en-GB" w:eastAsia="en-US"/>
    </w:rPr>
  </w:style>
  <w:style w:type="paragraph" w:customStyle="1" w:styleId="PL">
    <w:name w:val="PL"/>
    <w:link w:val="PLChar"/>
    <w:qFormat/>
    <w:rsid w:val="006D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6D4039"/>
    <w:rPr>
      <w:rFonts w:ascii="Courier New" w:eastAsia="Batang" w:hAnsi="Courier New"/>
      <w:sz w:val="16"/>
      <w:shd w:val="clear" w:color="auto" w:fill="E6E6E6"/>
      <w:lang w:val="en-GB" w:eastAsia="sv-SE"/>
    </w:rPr>
  </w:style>
  <w:style w:type="character" w:customStyle="1" w:styleId="Char6">
    <w:name w:val="批注文字 Char"/>
    <w:qFormat/>
    <w:rsid w:val="006D4039"/>
    <w:rPr>
      <w:rFonts w:ascii="Times" w:eastAsia="Batang" w:hAnsi="Times"/>
      <w:lang w:val="en-GB" w:eastAsia="en-US" w:bidi="ar-SA"/>
    </w:rPr>
  </w:style>
  <w:style w:type="character" w:customStyle="1" w:styleId="TALChar">
    <w:name w:val="TAL Char"/>
    <w:link w:val="TAL"/>
    <w:qFormat/>
    <w:rsid w:val="006D4039"/>
    <w:rPr>
      <w:rFonts w:ascii="Arial" w:eastAsia="Times New Roman" w:hAnsi="Arial"/>
      <w:sz w:val="18"/>
      <w:lang w:val="en-GB" w:eastAsia="en-US"/>
    </w:rPr>
  </w:style>
  <w:style w:type="character" w:customStyle="1" w:styleId="HTMLChar">
    <w:name w:val="HTML 预设格式 Char"/>
    <w:link w:val="HTML"/>
    <w:qFormat/>
    <w:rsid w:val="006D4039"/>
    <w:rPr>
      <w:rFonts w:ascii="宋体" w:hAnsi="宋体" w:cs="宋体"/>
      <w:sz w:val="24"/>
      <w:szCs w:val="24"/>
    </w:rPr>
  </w:style>
  <w:style w:type="paragraph" w:customStyle="1" w:styleId="title1">
    <w:name w:val="title 1"/>
    <w:basedOn w:val="1"/>
    <w:link w:val="title1Char"/>
    <w:qFormat/>
    <w:rsid w:val="006D4039"/>
    <w:pPr>
      <w:keepLines/>
      <w:numPr>
        <w:numId w:val="8"/>
      </w:numPr>
      <w:pBdr>
        <w:top w:val="single" w:sz="12" w:space="3" w:color="auto"/>
      </w:pBdr>
      <w:overflowPunct w:val="0"/>
      <w:autoSpaceDE w:val="0"/>
      <w:autoSpaceDN w:val="0"/>
      <w:adjustRightInd w:val="0"/>
      <w:spacing w:beforeLines="5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D4039"/>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sid w:val="006D4039"/>
    <w:rPr>
      <w:rFonts w:ascii="Arial" w:hAnsi="Arial" w:cs="Arial"/>
      <w:b/>
      <w:bCs/>
      <w:kern w:val="32"/>
      <w:sz w:val="28"/>
      <w:szCs w:val="32"/>
    </w:rPr>
  </w:style>
  <w:style w:type="character" w:customStyle="1" w:styleId="title1Char">
    <w:name w:val="title 1 Char"/>
    <w:link w:val="title1"/>
    <w:qFormat/>
    <w:rsid w:val="006D4039"/>
    <w:rPr>
      <w:rFonts w:ascii="Arial" w:hAnsi="Arial"/>
      <w:sz w:val="36"/>
      <w:lang w:val="fr-FR"/>
    </w:rPr>
  </w:style>
  <w:style w:type="paragraph" w:customStyle="1" w:styleId="title3">
    <w:name w:val="title 3"/>
    <w:basedOn w:val="3"/>
    <w:link w:val="title3Char"/>
    <w:qFormat/>
    <w:rsid w:val="006D4039"/>
    <w:rPr>
      <w:b w:val="0"/>
      <w:sz w:val="24"/>
    </w:rPr>
  </w:style>
  <w:style w:type="character" w:customStyle="1" w:styleId="2Char">
    <w:name w:val="标题 2 Char"/>
    <w:link w:val="20"/>
    <w:qFormat/>
    <w:rsid w:val="006D4039"/>
    <w:rPr>
      <w:rFonts w:ascii="Arial" w:eastAsia="MS Mincho" w:hAnsi="Arial" w:cs="Arial"/>
      <w:b/>
      <w:bCs/>
      <w:iCs/>
      <w:szCs w:val="28"/>
    </w:rPr>
  </w:style>
  <w:style w:type="character" w:customStyle="1" w:styleId="title2Char">
    <w:name w:val="title 2 Char"/>
    <w:link w:val="title2"/>
    <w:qFormat/>
    <w:rsid w:val="006D4039"/>
    <w:rPr>
      <w:rFonts w:ascii="Arial" w:hAnsi="Arial"/>
      <w:bCs/>
      <w:iCs/>
      <w:sz w:val="28"/>
      <w:lang w:val="en-GB"/>
    </w:rPr>
  </w:style>
  <w:style w:type="paragraph" w:customStyle="1" w:styleId="proposal">
    <w:name w:val="proposal"/>
    <w:basedOn w:val="a0"/>
    <w:link w:val="proposalChar"/>
    <w:qFormat/>
    <w:rsid w:val="006D4039"/>
    <w:pPr>
      <w:numPr>
        <w:numId w:val="9"/>
      </w:numPr>
      <w:spacing w:beforeLines="50" w:afterLines="50"/>
      <w:ind w:left="1134" w:hanging="1134"/>
    </w:pPr>
    <w:rPr>
      <w:rFonts w:eastAsia="宋体"/>
      <w:b/>
      <w:szCs w:val="20"/>
      <w:lang w:eastAsia="zh-CN"/>
    </w:rPr>
  </w:style>
  <w:style w:type="character" w:customStyle="1" w:styleId="title3Char">
    <w:name w:val="title 3 Char"/>
    <w:link w:val="title3"/>
    <w:qFormat/>
    <w:rsid w:val="006D4039"/>
    <w:rPr>
      <w:rFonts w:ascii="Arial" w:eastAsia="MS Mincho" w:hAnsi="Arial" w:cs="Arial"/>
      <w:bCs/>
      <w:sz w:val="24"/>
      <w:szCs w:val="26"/>
      <w:lang w:eastAsia="en-US"/>
    </w:rPr>
  </w:style>
  <w:style w:type="paragraph" w:customStyle="1" w:styleId="bullet">
    <w:name w:val="bullet"/>
    <w:basedOn w:val="a"/>
    <w:link w:val="bulletChar"/>
    <w:qFormat/>
    <w:rsid w:val="006D4039"/>
    <w:pPr>
      <w:numPr>
        <w:numId w:val="10"/>
      </w:numPr>
    </w:pPr>
    <w:rPr>
      <w:rFonts w:eastAsia="宋体"/>
      <w:lang w:eastAsia="zh-CN"/>
    </w:rPr>
  </w:style>
  <w:style w:type="character" w:customStyle="1" w:styleId="proposalChar">
    <w:name w:val="proposal Char"/>
    <w:link w:val="proposal"/>
    <w:qFormat/>
    <w:rsid w:val="006D4039"/>
    <w:rPr>
      <w:b/>
    </w:rPr>
  </w:style>
  <w:style w:type="character" w:customStyle="1" w:styleId="bulletChar">
    <w:name w:val="bullet Char"/>
    <w:link w:val="bullet"/>
    <w:qFormat/>
    <w:rsid w:val="006D4039"/>
    <w:rPr>
      <w:szCs w:val="24"/>
    </w:rPr>
  </w:style>
  <w:style w:type="character" w:customStyle="1" w:styleId="Char2">
    <w:name w:val="日期 Char"/>
    <w:basedOn w:val="a1"/>
    <w:link w:val="a8"/>
    <w:qFormat/>
    <w:rsid w:val="006D4039"/>
    <w:rPr>
      <w:rFonts w:eastAsia="Times New Roman"/>
      <w:szCs w:val="24"/>
      <w:lang w:eastAsia="en-US"/>
    </w:rPr>
  </w:style>
  <w:style w:type="character" w:styleId="af3">
    <w:name w:val="Placeholder Text"/>
    <w:basedOn w:val="a1"/>
    <w:uiPriority w:val="99"/>
    <w:semiHidden/>
    <w:qFormat/>
    <w:rsid w:val="006D4039"/>
    <w:rPr>
      <w:color w:val="808080"/>
    </w:rPr>
  </w:style>
  <w:style w:type="character" w:customStyle="1" w:styleId="af4">
    <w:name w:val="批注文字 字符"/>
    <w:uiPriority w:val="99"/>
    <w:qFormat/>
    <w:rsid w:val="006D4039"/>
    <w:rPr>
      <w:rFonts w:ascii="Times" w:hAnsi="Times"/>
      <w:lang w:val="en-GB" w:eastAsia="en-US"/>
    </w:rPr>
  </w:style>
  <w:style w:type="paragraph" w:customStyle="1" w:styleId="Style1">
    <w:name w:val="Style1"/>
    <w:basedOn w:val="a"/>
    <w:link w:val="Style1Char"/>
    <w:qFormat/>
    <w:rsid w:val="006D403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6D4039"/>
  </w:style>
  <w:style w:type="paragraph" w:customStyle="1" w:styleId="Reference">
    <w:name w:val="Reference"/>
    <w:basedOn w:val="a"/>
    <w:qFormat/>
    <w:rsid w:val="006D4039"/>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rsid w:val="006D4039"/>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6D4039"/>
    <w:rPr>
      <w:rFonts w:eastAsia="Malgun Gothic" w:cs="Batang"/>
      <w:lang w:val="en-GB" w:eastAsia="en-US"/>
    </w:rPr>
  </w:style>
  <w:style w:type="character" w:customStyle="1" w:styleId="normaltextrun">
    <w:name w:val="normaltextrun"/>
    <w:basedOn w:val="a1"/>
    <w:qFormat/>
    <w:rsid w:val="006D4039"/>
  </w:style>
  <w:style w:type="character" w:customStyle="1" w:styleId="eop">
    <w:name w:val="eop"/>
    <w:basedOn w:val="a1"/>
    <w:qFormat/>
    <w:rsid w:val="006D4039"/>
  </w:style>
  <w:style w:type="character" w:customStyle="1" w:styleId="Char11">
    <w:name w:val="正文文本 Char1"/>
    <w:qFormat/>
    <w:rsid w:val="006D4039"/>
    <w:rPr>
      <w:rFonts w:eastAsia="MS Mincho"/>
      <w:szCs w:val="24"/>
      <w:lang w:val="en-US" w:eastAsia="en-US" w:bidi="ar-SA"/>
    </w:rPr>
  </w:style>
  <w:style w:type="paragraph" w:customStyle="1" w:styleId="paragraph">
    <w:name w:val="paragraph"/>
    <w:basedOn w:val="a"/>
    <w:rsid w:val="00E512EB"/>
    <w:pPr>
      <w:spacing w:before="100" w:beforeAutospacing="1" w:after="100" w:afterAutospacing="1"/>
      <w:jc w:val="left"/>
    </w:pPr>
    <w:rPr>
      <w:sz w:val="24"/>
      <w:lang w:val="sv-SE" w:eastAsia="zh-CN"/>
    </w:rPr>
  </w:style>
  <w:style w:type="character" w:customStyle="1" w:styleId="contextualspellingandgrammarerror">
    <w:name w:val="contextualspellingandgrammarerror"/>
    <w:basedOn w:val="a1"/>
    <w:rsid w:val="00E512EB"/>
  </w:style>
  <w:style w:type="character" w:customStyle="1" w:styleId="spellingerror">
    <w:name w:val="spellingerror"/>
    <w:basedOn w:val="a1"/>
    <w:rsid w:val="00E51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4-e/Docs/R1-2100423.zip" TargetMode="External"/><Relationship Id="rId26" Type="http://schemas.openxmlformats.org/officeDocument/2006/relationships/hyperlink" Target="https://www.3gpp.org/ftp/TSG_RAN/WG1_RL1/TSGR1_104-e/Docs/R1-2101188.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84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4-e/Docs/R1-2100275.zip" TargetMode="External"/><Relationship Id="rId25" Type="http://schemas.openxmlformats.org/officeDocument/2006/relationships/hyperlink" Target="https://www.3gpp.org/ftp/TSG_RAN/WG1_RL1/TSGR1_104-e/Docs/R1-2101144.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0120.zip" TargetMode="External"/><Relationship Id="rId20" Type="http://schemas.openxmlformats.org/officeDocument/2006/relationships/hyperlink" Target="https://www.3gpp.org/ftp/TSG_RAN/WG1_RL1/TSGR1_104-e/Docs/R1-210078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4-e/Docs/R1-2101094.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4-e/Docs/R1-2100065.zip" TargetMode="External"/><Relationship Id="rId23" Type="http://schemas.openxmlformats.org/officeDocument/2006/relationships/hyperlink" Target="https://www.3gpp.org/ftp/TSG_RAN/WG1_RL1/TSGR1_104-e/Docs/R1-2101034.zip" TargetMode="External"/><Relationship Id="rId28" Type="http://schemas.openxmlformats.org/officeDocument/2006/relationships/hyperlink" Target="https://www.3gpp.org/ftp/TSG_RAN/WG1_RL1/TSGR1_104-e/Docs/R1-2101448.zip" TargetMode="External"/><Relationship Id="rId10" Type="http://schemas.openxmlformats.org/officeDocument/2006/relationships/settings" Target="settings.xml"/><Relationship Id="rId19" Type="http://schemas.openxmlformats.org/officeDocument/2006/relationships/hyperlink" Target="https://www.3gpp.org/ftp/TSG_RAN/WG1_RL1/TSGR1_104-e/Docs/R1-2100620.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4-e/Docs/R1-2100039.zip" TargetMode="External"/><Relationship Id="rId22" Type="http://schemas.openxmlformats.org/officeDocument/2006/relationships/hyperlink" Target="https://www.3gpp.org/ftp/TSG_RAN/WG1_RL1/TSGR1_104-e/Docs/R1-2101007.zip" TargetMode="External"/><Relationship Id="rId27" Type="http://schemas.openxmlformats.org/officeDocument/2006/relationships/hyperlink" Target="https://www.3gpp.org/ftp/TSG_RAN/WG1_RL1/TSGR1_104-e/Docs/R1-2101352.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5AIRPNAIUNRU-1830940522-9678</_dlc_DocId>
    <_dlc_DocIdUrl xmlns="71c5aaf6-e6ce-465b-b873-5148d2a4c105">
      <Url>https://nokia.sharepoint.com/sites/c5g/5gradio/_layouts/15/DocIdRedir.aspx?ID=5AIRPNAIUNRU-1830940522-9678</Url>
      <Description>5AIRPNAIUNRU-1830940522-9678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9DBDA-E0E8-476E-931D-D5AFA1ED4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F1A13-DDC3-4EAB-8648-58A775C3AE40}">
  <ds:schemaRefs>
    <ds:schemaRef ds:uri="Microsoft.SharePoint.Taxonomy.ContentTypeSync"/>
  </ds:schemaRefs>
</ds:datastoreItem>
</file>

<file path=customXml/itemProps3.xml><?xml version="1.0" encoding="utf-8"?>
<ds:datastoreItem xmlns:ds="http://schemas.openxmlformats.org/officeDocument/2006/customXml" ds:itemID="{2410FAFA-ED2D-4D31-AF58-A1D4338FC77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FBEBEE-526C-4793-B27D-8D583644AB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2C342A2-4E42-4030-B75E-ACBF2D9817C1}">
  <ds:schemaRefs>
    <ds:schemaRef ds:uri="http://schemas.microsoft.com/sharepoint/v3/contenttype/forms"/>
  </ds:schemaRefs>
</ds:datastoreItem>
</file>

<file path=customXml/itemProps7.xml><?xml version="1.0" encoding="utf-8"?>
<ds:datastoreItem xmlns:ds="http://schemas.openxmlformats.org/officeDocument/2006/customXml" ds:itemID="{7D414616-5F1E-4CC4-9A9E-3DC549AD3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8378</Words>
  <Characters>47759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2021-01-25T12:52:00Z</dcterms:created>
  <dcterms:modified xsi:type="dcterms:W3CDTF">2021-01-25T12:55:00Z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ContentTypeId">
    <vt:lpwstr>0x010100F72F5225BF40E546BD513D0BB4BDDD33</vt:lpwstr>
  </property>
  <property fmtid="{D5CDD505-2E9C-101B-9397-08002B2CF9AE}" pid="4" name="_dlc_DocIdItemGuid">
    <vt:lpwstr>ebf905d6-527e-48bb-862e-49593ca05b66</vt:lpwstr>
  </property>
  <property fmtid="{D5CDD505-2E9C-101B-9397-08002B2CF9AE}" pid="5" name="CWM2edf1a8508454731bbee6e2d25a3e020">
    <vt:lpwstr>CWMC5UODMQyAchJNxlxFQ0ZnhTD6cykNLqnkRrgGEbgFIDTiu9cgH/IwHP3i/Vb+wQrTuNsaqnrWSMu0Qzl46vdRw==</vt:lpwstr>
  </property>
</Properties>
</file>